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E139EF" w14:textId="77777777" w:rsidR="002435F3" w:rsidRPr="00FA6193" w:rsidRDefault="002435F3" w:rsidP="002435F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A6193">
        <w:rPr>
          <w:rFonts w:ascii="Arial" w:hAnsi="Arial" w:cs="Arial"/>
          <w:b/>
          <w:sz w:val="24"/>
          <w:szCs w:val="24"/>
        </w:rPr>
        <w:t>ANNEXURE</w:t>
      </w:r>
    </w:p>
    <w:p w14:paraId="55785283" w14:textId="77777777" w:rsidR="002435F3" w:rsidRPr="00FA6193" w:rsidRDefault="002435F3" w:rsidP="002435F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A6193">
        <w:rPr>
          <w:rFonts w:ascii="Arial" w:hAnsi="Arial" w:cs="Arial"/>
          <w:b/>
          <w:sz w:val="24"/>
          <w:szCs w:val="24"/>
        </w:rPr>
        <w:t>STATE BOARD OF TECHNICAL EDUCATION &amp; TRAINING, TAMILNADU</w:t>
      </w:r>
    </w:p>
    <w:p w14:paraId="04025518" w14:textId="77777777" w:rsidR="002435F3" w:rsidRPr="00FA6193" w:rsidRDefault="002435F3" w:rsidP="002435F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A6193">
        <w:rPr>
          <w:rFonts w:ascii="Arial" w:hAnsi="Arial" w:cs="Arial"/>
          <w:b/>
          <w:sz w:val="24"/>
          <w:szCs w:val="24"/>
        </w:rPr>
        <w:t>DIPLOMA IN ENGINEERING / TECHNOLOGY SYLLABUS</w:t>
      </w:r>
    </w:p>
    <w:p w14:paraId="6887239A" w14:textId="77777777" w:rsidR="002435F3" w:rsidRPr="00FA6193" w:rsidRDefault="002435F3" w:rsidP="002435F3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6193">
        <w:rPr>
          <w:rFonts w:ascii="Arial" w:hAnsi="Arial" w:cs="Arial"/>
          <w:b/>
          <w:sz w:val="24"/>
          <w:szCs w:val="24"/>
          <w:u w:val="single"/>
        </w:rPr>
        <w:t>N-SCHEME</w:t>
      </w:r>
    </w:p>
    <w:p w14:paraId="236DB964" w14:textId="77777777" w:rsidR="002435F3" w:rsidRPr="00FA6193" w:rsidRDefault="002435F3" w:rsidP="002435F3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A6193">
        <w:rPr>
          <w:rFonts w:ascii="Arial" w:hAnsi="Arial" w:cs="Arial"/>
          <w:sz w:val="24"/>
          <w:szCs w:val="24"/>
        </w:rPr>
        <w:t>(Implements from the Academic year 2019-2020 onwards)</w:t>
      </w:r>
    </w:p>
    <w:p w14:paraId="436E0120" w14:textId="77777777" w:rsidR="002435F3" w:rsidRPr="00FA6193" w:rsidRDefault="002435F3" w:rsidP="002435F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E2E139F" w14:textId="77777777" w:rsidR="002435F3" w:rsidRPr="00FA6193" w:rsidRDefault="002435F3" w:rsidP="002435F3">
      <w:pPr>
        <w:spacing w:after="0" w:line="360" w:lineRule="auto"/>
        <w:jc w:val="both"/>
        <w:rPr>
          <w:rFonts w:ascii="Arial" w:hAnsi="Arial" w:cs="Arial"/>
        </w:rPr>
      </w:pPr>
      <w:r w:rsidRPr="00FA6193">
        <w:rPr>
          <w:rFonts w:ascii="Arial" w:hAnsi="Arial" w:cs="Arial"/>
        </w:rPr>
        <w:t>Course Name</w:t>
      </w:r>
      <w:r w:rsidRPr="00FA6193">
        <w:rPr>
          <w:rFonts w:ascii="Arial" w:hAnsi="Arial" w:cs="Arial"/>
        </w:rPr>
        <w:tab/>
      </w:r>
      <w:r w:rsidRPr="00FA6193">
        <w:rPr>
          <w:rFonts w:ascii="Arial" w:hAnsi="Arial" w:cs="Arial"/>
        </w:rPr>
        <w:tab/>
        <w:t>:</w:t>
      </w:r>
      <w:r w:rsidRPr="00FA6193">
        <w:rPr>
          <w:rFonts w:ascii="Arial" w:hAnsi="Arial" w:cs="Arial"/>
        </w:rPr>
        <w:tab/>
        <w:t xml:space="preserve">All branches of Diploma in Engineering and Technology and </w:t>
      </w:r>
      <w:r w:rsidRPr="00FA6193">
        <w:rPr>
          <w:rFonts w:ascii="Arial" w:hAnsi="Arial" w:cs="Arial"/>
        </w:rPr>
        <w:tab/>
      </w:r>
      <w:r w:rsidRPr="00FA6193">
        <w:rPr>
          <w:rFonts w:ascii="Arial" w:hAnsi="Arial" w:cs="Arial"/>
        </w:rPr>
        <w:tab/>
      </w:r>
      <w:r w:rsidRPr="00FA6193">
        <w:rPr>
          <w:rFonts w:ascii="Arial" w:hAnsi="Arial" w:cs="Arial"/>
        </w:rPr>
        <w:tab/>
      </w:r>
      <w:r w:rsidRPr="00FA6193">
        <w:rPr>
          <w:rFonts w:ascii="Arial" w:hAnsi="Arial" w:cs="Arial"/>
        </w:rPr>
        <w:tab/>
      </w:r>
      <w:r w:rsidRPr="00FA6193">
        <w:rPr>
          <w:rFonts w:ascii="Arial" w:hAnsi="Arial" w:cs="Arial"/>
        </w:rPr>
        <w:tab/>
        <w:t>Special Programmes except DMOP, HMCT and film &amp; TV.</w:t>
      </w:r>
    </w:p>
    <w:p w14:paraId="78B3A349" w14:textId="4E1BBC5F" w:rsidR="002435F3" w:rsidRPr="00FA6193" w:rsidRDefault="002435F3" w:rsidP="002435F3">
      <w:pPr>
        <w:spacing w:after="0" w:line="360" w:lineRule="auto"/>
        <w:jc w:val="both"/>
        <w:rPr>
          <w:rFonts w:ascii="Arial" w:hAnsi="Arial" w:cs="Arial"/>
        </w:rPr>
      </w:pPr>
      <w:r w:rsidRPr="00FA6193">
        <w:rPr>
          <w:rFonts w:ascii="Arial" w:hAnsi="Arial" w:cs="Arial"/>
        </w:rPr>
        <w:t>Subject Code</w:t>
      </w:r>
      <w:r w:rsidRPr="00FA6193">
        <w:rPr>
          <w:rFonts w:ascii="Arial" w:hAnsi="Arial" w:cs="Arial"/>
        </w:rPr>
        <w:tab/>
      </w:r>
      <w:r w:rsidRPr="00FA6193">
        <w:rPr>
          <w:rFonts w:ascii="Arial" w:hAnsi="Arial" w:cs="Arial"/>
        </w:rPr>
        <w:tab/>
        <w:t xml:space="preserve">: </w:t>
      </w:r>
      <w:r w:rsidRPr="00FA6193">
        <w:rPr>
          <w:rFonts w:ascii="Arial" w:hAnsi="Arial" w:cs="Arial"/>
        </w:rPr>
        <w:tab/>
      </w:r>
      <w:r w:rsidRPr="00FA6193">
        <w:rPr>
          <w:rFonts w:ascii="Arial" w:hAnsi="Arial" w:cs="Arial"/>
          <w:b/>
          <w:bCs/>
        </w:rPr>
        <w:t>400</w:t>
      </w:r>
      <w:r>
        <w:rPr>
          <w:rFonts w:ascii="Arial" w:hAnsi="Arial" w:cs="Arial"/>
          <w:b/>
          <w:bCs/>
        </w:rPr>
        <w:t>16</w:t>
      </w:r>
      <w:r w:rsidRPr="00FA6193">
        <w:rPr>
          <w:rFonts w:ascii="Arial" w:hAnsi="Arial" w:cs="Arial"/>
        </w:rPr>
        <w:tab/>
      </w:r>
      <w:r w:rsidRPr="00FA6193">
        <w:rPr>
          <w:rFonts w:ascii="Arial" w:hAnsi="Arial" w:cs="Arial"/>
        </w:rPr>
        <w:tab/>
      </w:r>
      <w:r w:rsidRPr="00FA6193">
        <w:rPr>
          <w:rFonts w:ascii="Arial" w:hAnsi="Arial" w:cs="Arial"/>
        </w:rPr>
        <w:tab/>
      </w:r>
      <w:r w:rsidRPr="00FA6193">
        <w:rPr>
          <w:rFonts w:ascii="Arial" w:hAnsi="Arial" w:cs="Arial"/>
        </w:rPr>
        <w:tab/>
      </w:r>
      <w:r w:rsidRPr="00FA6193">
        <w:rPr>
          <w:rFonts w:ascii="Arial" w:hAnsi="Arial" w:cs="Arial"/>
        </w:rPr>
        <w:tab/>
      </w:r>
      <w:r w:rsidRPr="00FA6193">
        <w:rPr>
          <w:rFonts w:ascii="Arial" w:hAnsi="Arial" w:cs="Arial"/>
        </w:rPr>
        <w:tab/>
      </w:r>
      <w:r w:rsidRPr="00FA6193">
        <w:rPr>
          <w:rFonts w:ascii="Arial" w:hAnsi="Arial" w:cs="Arial"/>
        </w:rPr>
        <w:tab/>
      </w:r>
    </w:p>
    <w:p w14:paraId="1E8C1059" w14:textId="191654DE" w:rsidR="002435F3" w:rsidRPr="00FA6193" w:rsidRDefault="002435F3" w:rsidP="002435F3">
      <w:pPr>
        <w:spacing w:after="0" w:line="360" w:lineRule="auto"/>
        <w:jc w:val="both"/>
        <w:rPr>
          <w:rFonts w:ascii="Arial" w:hAnsi="Arial" w:cs="Arial"/>
        </w:rPr>
      </w:pPr>
      <w:r w:rsidRPr="00FA6193">
        <w:rPr>
          <w:rFonts w:ascii="Arial" w:hAnsi="Arial" w:cs="Arial"/>
        </w:rPr>
        <w:t xml:space="preserve">Semester </w:t>
      </w:r>
      <w:r w:rsidRPr="00FA6193">
        <w:rPr>
          <w:rFonts w:ascii="Arial" w:hAnsi="Arial" w:cs="Arial"/>
        </w:rPr>
        <w:tab/>
      </w:r>
      <w:r w:rsidRPr="00FA6193">
        <w:rPr>
          <w:rFonts w:ascii="Arial" w:hAnsi="Arial" w:cs="Arial"/>
        </w:rPr>
        <w:tab/>
        <w:t xml:space="preserve">: </w:t>
      </w:r>
      <w:r w:rsidRPr="00FA6193">
        <w:rPr>
          <w:rFonts w:ascii="Arial" w:hAnsi="Arial" w:cs="Arial"/>
        </w:rPr>
        <w:tab/>
        <w:t xml:space="preserve">I Semester </w:t>
      </w:r>
    </w:p>
    <w:p w14:paraId="7E5BDE4D" w14:textId="5C5561C1" w:rsidR="002435F3" w:rsidRPr="00FA6193" w:rsidRDefault="002435F3" w:rsidP="002435F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6193">
        <w:rPr>
          <w:rFonts w:ascii="Arial" w:hAnsi="Arial" w:cs="Arial"/>
          <w:sz w:val="24"/>
          <w:szCs w:val="24"/>
        </w:rPr>
        <w:t>Subject Title</w:t>
      </w:r>
      <w:r w:rsidRPr="00FA6193">
        <w:rPr>
          <w:rFonts w:ascii="Arial" w:hAnsi="Arial" w:cs="Arial"/>
          <w:sz w:val="24"/>
          <w:szCs w:val="24"/>
        </w:rPr>
        <w:tab/>
      </w:r>
      <w:r w:rsidRPr="00FA6193">
        <w:rPr>
          <w:rFonts w:ascii="Arial" w:hAnsi="Arial" w:cs="Arial"/>
          <w:sz w:val="24"/>
          <w:szCs w:val="24"/>
        </w:rPr>
        <w:tab/>
        <w:t xml:space="preserve">: </w:t>
      </w:r>
      <w:r w:rsidRPr="00FA619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  <w:lang w:bidi="ta-IN"/>
        </w:rPr>
        <w:t>ENGINEERING PHYSICS - I PRACTICAL</w:t>
      </w:r>
    </w:p>
    <w:p w14:paraId="256C241D" w14:textId="77777777" w:rsidR="002435F3" w:rsidRPr="00FA6193" w:rsidRDefault="002435F3" w:rsidP="002435F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0B234FE" w14:textId="77777777" w:rsidR="002435F3" w:rsidRPr="00FA6193" w:rsidRDefault="002435F3" w:rsidP="002435F3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6193">
        <w:rPr>
          <w:rFonts w:ascii="Arial" w:hAnsi="Arial" w:cs="Arial"/>
          <w:b/>
          <w:sz w:val="24"/>
          <w:szCs w:val="24"/>
        </w:rPr>
        <w:t>TEACHING AND SCHEME OF EXAMINATION</w:t>
      </w:r>
    </w:p>
    <w:p w14:paraId="0FA7C08E" w14:textId="77777777" w:rsidR="002435F3" w:rsidRPr="00FA6193" w:rsidRDefault="002435F3" w:rsidP="002435F3">
      <w:pPr>
        <w:spacing w:after="0" w:line="360" w:lineRule="auto"/>
        <w:jc w:val="both"/>
        <w:rPr>
          <w:rFonts w:ascii="Arial" w:hAnsi="Arial" w:cs="Arial"/>
        </w:rPr>
      </w:pPr>
      <w:r w:rsidRPr="00FA6193">
        <w:rPr>
          <w:rFonts w:ascii="Arial" w:hAnsi="Arial" w:cs="Arial"/>
          <w:sz w:val="24"/>
          <w:szCs w:val="24"/>
        </w:rPr>
        <w:tab/>
      </w:r>
      <w:r w:rsidRPr="00FA6193">
        <w:rPr>
          <w:rFonts w:ascii="Arial" w:hAnsi="Arial" w:cs="Arial"/>
          <w:sz w:val="24"/>
          <w:szCs w:val="24"/>
        </w:rPr>
        <w:tab/>
      </w:r>
      <w:r w:rsidRPr="00FA6193">
        <w:rPr>
          <w:rFonts w:ascii="Arial" w:hAnsi="Arial" w:cs="Arial"/>
          <w:sz w:val="24"/>
          <w:szCs w:val="24"/>
        </w:rPr>
        <w:tab/>
      </w:r>
      <w:r w:rsidRPr="00FA6193">
        <w:rPr>
          <w:rFonts w:ascii="Arial" w:hAnsi="Arial" w:cs="Arial"/>
          <w:sz w:val="24"/>
          <w:szCs w:val="24"/>
        </w:rPr>
        <w:tab/>
      </w:r>
      <w:r w:rsidRPr="00FA6193">
        <w:rPr>
          <w:rFonts w:ascii="Arial" w:hAnsi="Arial" w:cs="Arial"/>
          <w:sz w:val="24"/>
          <w:szCs w:val="24"/>
        </w:rPr>
        <w:tab/>
      </w:r>
      <w:r w:rsidRPr="00FA6193">
        <w:rPr>
          <w:rFonts w:ascii="Arial" w:hAnsi="Arial" w:cs="Arial"/>
          <w:sz w:val="24"/>
          <w:szCs w:val="24"/>
        </w:rPr>
        <w:tab/>
        <w:t xml:space="preserve">                 </w:t>
      </w:r>
      <w:r w:rsidRPr="00FA6193">
        <w:rPr>
          <w:rFonts w:ascii="Arial" w:hAnsi="Arial" w:cs="Arial"/>
        </w:rPr>
        <w:t>Number of weeks per semester: 15</w:t>
      </w:r>
      <w:r w:rsidRPr="00FA6193">
        <w:rPr>
          <w:rFonts w:ascii="Arial" w:hAnsi="Arial" w:cs="Arial"/>
          <w:sz w:val="24"/>
          <w:szCs w:val="24"/>
        </w:rPr>
        <w:t xml:space="preserve"> </w:t>
      </w:r>
      <w:r w:rsidRPr="00FA6193">
        <w:rPr>
          <w:rFonts w:ascii="Arial" w:hAnsi="Arial" w:cs="Arial"/>
        </w:rPr>
        <w:t>weeks</w:t>
      </w:r>
    </w:p>
    <w:tbl>
      <w:tblPr>
        <w:tblStyle w:val="TableGrid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7"/>
        <w:gridCol w:w="992"/>
        <w:gridCol w:w="1158"/>
        <w:gridCol w:w="1415"/>
        <w:gridCol w:w="1522"/>
        <w:gridCol w:w="1288"/>
        <w:gridCol w:w="1288"/>
      </w:tblGrid>
      <w:tr w:rsidR="002435F3" w:rsidRPr="00AF3661" w14:paraId="46A8F996" w14:textId="77777777" w:rsidTr="005962AE">
        <w:trPr>
          <w:jc w:val="center"/>
        </w:trPr>
        <w:tc>
          <w:tcPr>
            <w:tcW w:w="1838" w:type="dxa"/>
            <w:vAlign w:val="center"/>
          </w:tcPr>
          <w:p w14:paraId="3192B79E" w14:textId="77777777" w:rsidR="002435F3" w:rsidRPr="00AF3661" w:rsidRDefault="002435F3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Subject</w:t>
            </w:r>
          </w:p>
        </w:tc>
        <w:tc>
          <w:tcPr>
            <w:tcW w:w="2127" w:type="dxa"/>
            <w:gridSpan w:val="2"/>
            <w:vAlign w:val="center"/>
          </w:tcPr>
          <w:p w14:paraId="649AEC6E" w14:textId="77777777" w:rsidR="002435F3" w:rsidRPr="00AF3661" w:rsidRDefault="002435F3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Instructions</w:t>
            </w:r>
          </w:p>
        </w:tc>
        <w:tc>
          <w:tcPr>
            <w:tcW w:w="5466" w:type="dxa"/>
            <w:gridSpan w:val="4"/>
            <w:vAlign w:val="center"/>
          </w:tcPr>
          <w:p w14:paraId="266D3578" w14:textId="77777777" w:rsidR="002435F3" w:rsidRPr="00AF3661" w:rsidRDefault="002435F3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Examination</w:t>
            </w:r>
          </w:p>
        </w:tc>
      </w:tr>
      <w:tr w:rsidR="002435F3" w:rsidRPr="00AF3661" w14:paraId="2330FBAF" w14:textId="77777777" w:rsidTr="005962AE">
        <w:trPr>
          <w:trHeight w:val="824"/>
          <w:jc w:val="center"/>
        </w:trPr>
        <w:tc>
          <w:tcPr>
            <w:tcW w:w="1838" w:type="dxa"/>
            <w:vMerge w:val="restart"/>
            <w:vAlign w:val="center"/>
          </w:tcPr>
          <w:p w14:paraId="5B7BC3C9" w14:textId="77777777" w:rsidR="002435F3" w:rsidRPr="00AF3661" w:rsidRDefault="002435F3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0CB9C5B5" w14:textId="21F13E9F" w:rsidR="002435F3" w:rsidRPr="00AF3661" w:rsidRDefault="002435F3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t>ENGINEEERING PHYSICS - I PRACTICAL</w:t>
            </w:r>
          </w:p>
        </w:tc>
        <w:tc>
          <w:tcPr>
            <w:tcW w:w="992" w:type="dxa"/>
            <w:vAlign w:val="center"/>
          </w:tcPr>
          <w:p w14:paraId="4DE26341" w14:textId="77777777" w:rsidR="002435F3" w:rsidRPr="00AF3661" w:rsidRDefault="002435F3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Hours / Week</w:t>
            </w:r>
          </w:p>
        </w:tc>
        <w:tc>
          <w:tcPr>
            <w:tcW w:w="1135" w:type="dxa"/>
            <w:vAlign w:val="center"/>
          </w:tcPr>
          <w:p w14:paraId="01069ECA" w14:textId="77777777" w:rsidR="002435F3" w:rsidRPr="00AF3661" w:rsidRDefault="002435F3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Hours / Semester</w:t>
            </w:r>
          </w:p>
        </w:tc>
        <w:tc>
          <w:tcPr>
            <w:tcW w:w="4178" w:type="dxa"/>
            <w:gridSpan w:val="3"/>
            <w:vAlign w:val="center"/>
          </w:tcPr>
          <w:p w14:paraId="76066D9E" w14:textId="77777777" w:rsidR="002435F3" w:rsidRPr="00AF3661" w:rsidRDefault="002435F3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Marks</w:t>
            </w:r>
          </w:p>
        </w:tc>
        <w:tc>
          <w:tcPr>
            <w:tcW w:w="1288" w:type="dxa"/>
            <w:vMerge w:val="restart"/>
            <w:vAlign w:val="center"/>
          </w:tcPr>
          <w:p w14:paraId="6FA8361D" w14:textId="77777777" w:rsidR="002435F3" w:rsidRPr="00AF3661" w:rsidRDefault="002435F3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Duration</w:t>
            </w:r>
          </w:p>
        </w:tc>
      </w:tr>
      <w:tr w:rsidR="002435F3" w:rsidRPr="00AF3661" w14:paraId="203EA43D" w14:textId="77777777" w:rsidTr="005962AE">
        <w:trPr>
          <w:trHeight w:val="710"/>
          <w:jc w:val="center"/>
        </w:trPr>
        <w:tc>
          <w:tcPr>
            <w:tcW w:w="1838" w:type="dxa"/>
            <w:vMerge/>
            <w:vAlign w:val="center"/>
          </w:tcPr>
          <w:p w14:paraId="293439E0" w14:textId="77777777" w:rsidR="002435F3" w:rsidRPr="00AF3661" w:rsidRDefault="002435F3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489FCC91" w14:textId="664FB1EF" w:rsidR="002435F3" w:rsidRPr="00AF3661" w:rsidRDefault="002435F3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Hrs.</w:t>
            </w:r>
          </w:p>
        </w:tc>
        <w:tc>
          <w:tcPr>
            <w:tcW w:w="1135" w:type="dxa"/>
            <w:vMerge w:val="restart"/>
            <w:vAlign w:val="center"/>
          </w:tcPr>
          <w:p w14:paraId="4957452C" w14:textId="794CBCCB" w:rsidR="002435F3" w:rsidRPr="00AF3661" w:rsidRDefault="002435F3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Hrs.</w:t>
            </w:r>
          </w:p>
        </w:tc>
        <w:tc>
          <w:tcPr>
            <w:tcW w:w="1368" w:type="dxa"/>
            <w:vAlign w:val="center"/>
          </w:tcPr>
          <w:p w14:paraId="34057DCE" w14:textId="77777777" w:rsidR="002435F3" w:rsidRPr="00AF3661" w:rsidRDefault="002435F3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Internal Assessment</w:t>
            </w:r>
          </w:p>
        </w:tc>
        <w:tc>
          <w:tcPr>
            <w:tcW w:w="1522" w:type="dxa"/>
            <w:vAlign w:val="center"/>
          </w:tcPr>
          <w:p w14:paraId="51B812FD" w14:textId="77777777" w:rsidR="002435F3" w:rsidRPr="00AF3661" w:rsidRDefault="002435F3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Board Examination</w:t>
            </w:r>
          </w:p>
        </w:tc>
        <w:tc>
          <w:tcPr>
            <w:tcW w:w="1288" w:type="dxa"/>
            <w:vAlign w:val="center"/>
          </w:tcPr>
          <w:p w14:paraId="1DBD54DF" w14:textId="77777777" w:rsidR="002435F3" w:rsidRPr="00AF3661" w:rsidRDefault="002435F3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Total</w:t>
            </w:r>
          </w:p>
        </w:tc>
        <w:tc>
          <w:tcPr>
            <w:tcW w:w="1288" w:type="dxa"/>
            <w:vMerge/>
            <w:vAlign w:val="center"/>
          </w:tcPr>
          <w:p w14:paraId="036DA424" w14:textId="77777777" w:rsidR="002435F3" w:rsidRPr="00AF3661" w:rsidRDefault="002435F3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2435F3" w:rsidRPr="00AF3661" w14:paraId="2469E010" w14:textId="77777777" w:rsidTr="005962AE">
        <w:trPr>
          <w:trHeight w:val="299"/>
          <w:jc w:val="center"/>
        </w:trPr>
        <w:tc>
          <w:tcPr>
            <w:tcW w:w="1838" w:type="dxa"/>
            <w:vMerge/>
            <w:vAlign w:val="center"/>
          </w:tcPr>
          <w:p w14:paraId="1E2F839E" w14:textId="77777777" w:rsidR="002435F3" w:rsidRPr="00AF3661" w:rsidRDefault="002435F3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vAlign w:val="center"/>
          </w:tcPr>
          <w:p w14:paraId="1FD8F481" w14:textId="77777777" w:rsidR="002435F3" w:rsidRPr="00AF3661" w:rsidRDefault="002435F3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vMerge/>
            <w:vAlign w:val="center"/>
          </w:tcPr>
          <w:p w14:paraId="6128C3DD" w14:textId="77777777" w:rsidR="002435F3" w:rsidRPr="00AF3661" w:rsidRDefault="002435F3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68" w:type="dxa"/>
            <w:vAlign w:val="center"/>
          </w:tcPr>
          <w:p w14:paraId="73EEEEAB" w14:textId="77777777" w:rsidR="002435F3" w:rsidRPr="00AF3661" w:rsidRDefault="002435F3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25</w:t>
            </w:r>
          </w:p>
        </w:tc>
        <w:tc>
          <w:tcPr>
            <w:tcW w:w="1522" w:type="dxa"/>
            <w:vAlign w:val="center"/>
          </w:tcPr>
          <w:p w14:paraId="3046F9DA" w14:textId="77777777" w:rsidR="002435F3" w:rsidRPr="00AF3661" w:rsidRDefault="002435F3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100</w:t>
            </w:r>
          </w:p>
        </w:tc>
        <w:tc>
          <w:tcPr>
            <w:tcW w:w="1288" w:type="dxa"/>
            <w:vAlign w:val="center"/>
          </w:tcPr>
          <w:p w14:paraId="2DEBF10B" w14:textId="77777777" w:rsidR="002435F3" w:rsidRPr="00AF3661" w:rsidRDefault="002435F3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100</w:t>
            </w:r>
          </w:p>
        </w:tc>
        <w:tc>
          <w:tcPr>
            <w:tcW w:w="1288" w:type="dxa"/>
            <w:vAlign w:val="center"/>
          </w:tcPr>
          <w:p w14:paraId="4F8B0C76" w14:textId="77777777" w:rsidR="002435F3" w:rsidRPr="00AF3661" w:rsidRDefault="002435F3" w:rsidP="00586C5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3 Hrs.</w:t>
            </w:r>
          </w:p>
        </w:tc>
      </w:tr>
    </w:tbl>
    <w:p w14:paraId="7341FD7D" w14:textId="77777777" w:rsidR="003A3A51" w:rsidRDefault="003A3A51" w:rsidP="00A70F6F">
      <w:pPr>
        <w:spacing w:after="0" w:line="360" w:lineRule="auto"/>
        <w:rPr>
          <w:rFonts w:ascii="Arial" w:hAnsi="Arial" w:cs="Arial"/>
          <w:b/>
          <w:sz w:val="24"/>
          <w:szCs w:val="24"/>
          <w:lang w:bidi="ta-IN"/>
        </w:rPr>
      </w:pPr>
    </w:p>
    <w:p w14:paraId="79B47F2A" w14:textId="34C7E251" w:rsidR="009B3341" w:rsidRDefault="000A34A2" w:rsidP="00A70F6F">
      <w:pPr>
        <w:spacing w:after="0" w:line="360" w:lineRule="auto"/>
        <w:rPr>
          <w:rFonts w:ascii="Arial" w:hAnsi="Arial" w:cs="Arial"/>
          <w:b/>
          <w:sz w:val="24"/>
          <w:szCs w:val="24"/>
          <w:lang w:bidi="ta-IN"/>
        </w:rPr>
      </w:pPr>
      <w:r>
        <w:rPr>
          <w:rFonts w:ascii="Arial" w:hAnsi="Arial" w:cs="Arial"/>
          <w:b/>
          <w:sz w:val="24"/>
          <w:szCs w:val="24"/>
          <w:lang w:bidi="ta-IN"/>
        </w:rPr>
        <w:t>RATIONALE:</w:t>
      </w:r>
    </w:p>
    <w:p w14:paraId="1C7F604D" w14:textId="55EBAD91" w:rsidR="009B3341" w:rsidRDefault="00A70F6F" w:rsidP="00A70F6F">
      <w:pPr>
        <w:spacing w:after="0" w:line="360" w:lineRule="auto"/>
        <w:jc w:val="both"/>
        <w:rPr>
          <w:rFonts w:ascii="Arial" w:hAnsi="Arial" w:cs="Arial"/>
          <w:sz w:val="24"/>
          <w:szCs w:val="24"/>
          <w:lang w:bidi="ta-IN"/>
        </w:rPr>
      </w:pPr>
      <w:r>
        <w:rPr>
          <w:rFonts w:ascii="Arial" w:hAnsi="Arial" w:cs="Arial"/>
          <w:sz w:val="24"/>
          <w:szCs w:val="24"/>
          <w:lang w:bidi="ta-IN"/>
        </w:rPr>
        <w:tab/>
      </w:r>
      <w:r w:rsidR="000A34A2">
        <w:rPr>
          <w:rFonts w:ascii="Arial" w:hAnsi="Arial" w:cs="Arial"/>
          <w:sz w:val="24"/>
          <w:szCs w:val="24"/>
          <w:lang w:bidi="ta-IN"/>
        </w:rPr>
        <w:t xml:space="preserve">In Diploma level engineering education skill development plays a vital role. The skill development can be achieved by </w:t>
      </w:r>
      <w:r w:rsidR="00AA13F8">
        <w:rPr>
          <w:rFonts w:ascii="Arial" w:hAnsi="Arial" w:cs="Arial"/>
          <w:sz w:val="24"/>
          <w:szCs w:val="24"/>
          <w:lang w:bidi="ta-IN"/>
        </w:rPr>
        <w:t xml:space="preserve">giving proper </w:t>
      </w:r>
      <w:r w:rsidR="000A34A2">
        <w:rPr>
          <w:rFonts w:ascii="Arial" w:hAnsi="Arial" w:cs="Arial"/>
          <w:sz w:val="24"/>
          <w:szCs w:val="24"/>
          <w:lang w:bidi="ta-IN"/>
        </w:rPr>
        <w:t>hand</w:t>
      </w:r>
      <w:r w:rsidR="00AA13F8">
        <w:rPr>
          <w:rFonts w:ascii="Arial" w:hAnsi="Arial" w:cs="Arial"/>
          <w:sz w:val="24"/>
          <w:szCs w:val="24"/>
          <w:lang w:bidi="ta-IN"/>
        </w:rPr>
        <w:t xml:space="preserve">s on </w:t>
      </w:r>
      <w:r w:rsidR="000A34A2">
        <w:rPr>
          <w:rFonts w:ascii="Arial" w:hAnsi="Arial" w:cs="Arial"/>
          <w:sz w:val="24"/>
          <w:szCs w:val="24"/>
          <w:lang w:bidi="ta-IN"/>
        </w:rPr>
        <w:t>experience in handling</w:t>
      </w:r>
      <w:r w:rsidR="00AA13F8">
        <w:rPr>
          <w:rFonts w:ascii="Arial" w:hAnsi="Arial" w:cs="Arial"/>
          <w:sz w:val="24"/>
          <w:szCs w:val="24"/>
          <w:lang w:bidi="ta-IN"/>
        </w:rPr>
        <w:t xml:space="preserve"> of </w:t>
      </w:r>
      <w:r w:rsidR="000A34A2">
        <w:rPr>
          <w:rFonts w:ascii="Arial" w:hAnsi="Arial" w:cs="Arial"/>
          <w:sz w:val="24"/>
          <w:szCs w:val="24"/>
          <w:lang w:bidi="ta-IN"/>
        </w:rPr>
        <w:t>various instrument, apparatus and equipment. This is accomplished by doing engineering related experiment in practical classes in various laboratories.</w:t>
      </w:r>
    </w:p>
    <w:p w14:paraId="5D9E2F21" w14:textId="77777777" w:rsidR="009B3341" w:rsidRDefault="009B3341" w:rsidP="00A70F6F">
      <w:pPr>
        <w:spacing w:after="0" w:line="360" w:lineRule="auto"/>
        <w:rPr>
          <w:rFonts w:ascii="Arial" w:hAnsi="Arial" w:cs="Arial"/>
          <w:b/>
          <w:sz w:val="24"/>
          <w:szCs w:val="24"/>
          <w:lang w:bidi="ta-IN"/>
        </w:rPr>
      </w:pPr>
    </w:p>
    <w:p w14:paraId="1882F7EE" w14:textId="658F470A" w:rsidR="009B3341" w:rsidRPr="00BF2523" w:rsidRDefault="00C60042" w:rsidP="00A70F6F">
      <w:pPr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  <w:r>
        <w:rPr>
          <w:rFonts w:ascii="Arial" w:hAnsi="Arial" w:cs="Arial"/>
          <w:b/>
          <w:sz w:val="24"/>
          <w:szCs w:val="24"/>
          <w:lang w:bidi="ta-IN"/>
        </w:rPr>
        <w:t>GUIDE LINES</w:t>
      </w:r>
      <w:r w:rsidR="000A34A2" w:rsidRPr="00BF2523">
        <w:rPr>
          <w:rFonts w:ascii="Arial" w:hAnsi="Arial" w:cs="Arial"/>
          <w:b/>
          <w:sz w:val="24"/>
          <w:szCs w:val="24"/>
          <w:lang w:bidi="ta-IN"/>
        </w:rPr>
        <w:t>:</w:t>
      </w:r>
    </w:p>
    <w:p w14:paraId="424FB059" w14:textId="5A945CCC" w:rsidR="00C60042" w:rsidRPr="00C60042" w:rsidRDefault="00C60042" w:rsidP="00C60042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bidi="ta-IN"/>
        </w:rPr>
      </w:pPr>
      <w:r w:rsidRPr="00BF2523">
        <w:rPr>
          <w:rFonts w:ascii="Arial" w:hAnsi="Arial" w:cs="Arial"/>
          <w:sz w:val="24"/>
          <w:szCs w:val="24"/>
          <w:lang w:bidi="ta-IN"/>
        </w:rPr>
        <w:t>In order to develop best skills in handling Instrument / Equipment and taking readings in the practical classes, every two students should be provided with a</w:t>
      </w:r>
      <w:r>
        <w:rPr>
          <w:rFonts w:ascii="Arial" w:hAnsi="Arial" w:cs="Arial"/>
          <w:sz w:val="24"/>
          <w:szCs w:val="24"/>
          <w:lang w:bidi="ta-IN"/>
        </w:rPr>
        <w:t>n</w:t>
      </w:r>
      <w:r w:rsidRPr="00BF2523">
        <w:rPr>
          <w:rFonts w:ascii="Arial" w:hAnsi="Arial" w:cs="Arial"/>
          <w:sz w:val="24"/>
          <w:szCs w:val="24"/>
          <w:lang w:bidi="ta-IN"/>
        </w:rPr>
        <w:t xml:space="preserve"> </w:t>
      </w:r>
      <w:r>
        <w:rPr>
          <w:rFonts w:ascii="Arial" w:hAnsi="Arial" w:cs="Arial"/>
          <w:sz w:val="24"/>
          <w:szCs w:val="24"/>
          <w:lang w:bidi="ta-IN"/>
        </w:rPr>
        <w:t xml:space="preserve">individual </w:t>
      </w:r>
      <w:r w:rsidRPr="00BF2523">
        <w:rPr>
          <w:rFonts w:ascii="Arial" w:hAnsi="Arial" w:cs="Arial"/>
          <w:sz w:val="24"/>
          <w:szCs w:val="24"/>
          <w:lang w:bidi="ta-IN"/>
        </w:rPr>
        <w:t>experimental setup</w:t>
      </w:r>
      <w:r>
        <w:rPr>
          <w:rFonts w:ascii="Arial" w:hAnsi="Arial" w:cs="Arial"/>
          <w:sz w:val="24"/>
          <w:szCs w:val="24"/>
          <w:lang w:bidi="ta-IN"/>
        </w:rPr>
        <w:t xml:space="preserve"> / equipment / instrument </w:t>
      </w:r>
      <w:r w:rsidRPr="00BF2523">
        <w:rPr>
          <w:rFonts w:ascii="Arial" w:hAnsi="Arial" w:cs="Arial"/>
          <w:sz w:val="24"/>
          <w:szCs w:val="24"/>
          <w:lang w:bidi="ta-IN"/>
        </w:rPr>
        <w:t>for doing experiment in the laboratory.</w:t>
      </w:r>
    </w:p>
    <w:p w14:paraId="736E315C" w14:textId="04C486B4" w:rsidR="009B3341" w:rsidRDefault="000A34A2" w:rsidP="00C1332F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bidi="ta-IN"/>
        </w:rPr>
      </w:pPr>
      <w:r w:rsidRPr="00BF2523">
        <w:rPr>
          <w:rFonts w:ascii="Arial" w:hAnsi="Arial" w:cs="Arial"/>
          <w:sz w:val="24"/>
          <w:szCs w:val="24"/>
          <w:lang w:bidi="ta-IN"/>
        </w:rPr>
        <w:t>All the experiment</w:t>
      </w:r>
      <w:r w:rsidR="00BF2523">
        <w:rPr>
          <w:rFonts w:ascii="Arial" w:hAnsi="Arial" w:cs="Arial"/>
          <w:sz w:val="24"/>
          <w:szCs w:val="24"/>
          <w:lang w:bidi="ta-IN"/>
        </w:rPr>
        <w:t xml:space="preserve"> s</w:t>
      </w:r>
      <w:r w:rsidRPr="00BF2523">
        <w:rPr>
          <w:rFonts w:ascii="Arial" w:hAnsi="Arial" w:cs="Arial"/>
          <w:sz w:val="24"/>
          <w:szCs w:val="24"/>
          <w:lang w:bidi="ta-IN"/>
        </w:rPr>
        <w:t xml:space="preserve">hould be completed and given </w:t>
      </w:r>
      <w:r w:rsidR="00AA13F8">
        <w:rPr>
          <w:rFonts w:ascii="Arial" w:hAnsi="Arial" w:cs="Arial"/>
          <w:sz w:val="24"/>
          <w:szCs w:val="24"/>
          <w:lang w:bidi="ta-IN"/>
        </w:rPr>
        <w:t xml:space="preserve">in the question paper </w:t>
      </w:r>
      <w:r w:rsidRPr="00BF2523">
        <w:rPr>
          <w:rFonts w:ascii="Arial" w:hAnsi="Arial" w:cs="Arial"/>
          <w:sz w:val="24"/>
          <w:szCs w:val="24"/>
          <w:lang w:bidi="ta-IN"/>
        </w:rPr>
        <w:t xml:space="preserve">for the </w:t>
      </w:r>
      <w:r w:rsidR="00AA13F8">
        <w:rPr>
          <w:rFonts w:ascii="Arial" w:hAnsi="Arial" w:cs="Arial"/>
          <w:sz w:val="24"/>
          <w:szCs w:val="24"/>
          <w:lang w:bidi="ta-IN"/>
        </w:rPr>
        <w:t>board</w:t>
      </w:r>
      <w:r w:rsidRPr="00BF2523">
        <w:rPr>
          <w:rFonts w:ascii="Arial" w:hAnsi="Arial" w:cs="Arial"/>
          <w:sz w:val="24"/>
          <w:szCs w:val="24"/>
          <w:lang w:bidi="ta-IN"/>
        </w:rPr>
        <w:t xml:space="preserve"> practical examination.</w:t>
      </w:r>
    </w:p>
    <w:p w14:paraId="02706D61" w14:textId="1B1FE487" w:rsidR="003258A8" w:rsidRDefault="003258A8" w:rsidP="00C1332F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bidi="ta-IN"/>
        </w:rPr>
      </w:pPr>
      <w:r>
        <w:rPr>
          <w:rFonts w:ascii="Arial" w:hAnsi="Arial" w:cs="Arial"/>
          <w:sz w:val="24"/>
          <w:szCs w:val="24"/>
          <w:lang w:bidi="ta-IN"/>
        </w:rPr>
        <w:lastRenderedPageBreak/>
        <w:t>Students should maintain observation and record note book individually. The same has to be submitted for the Board Practical Examination.</w:t>
      </w:r>
    </w:p>
    <w:p w14:paraId="318ECEE2" w14:textId="34A1CF02" w:rsidR="002178ED" w:rsidRPr="00BF2523" w:rsidRDefault="002178ED" w:rsidP="00C1332F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bidi="ta-IN"/>
        </w:rPr>
      </w:pPr>
      <w:r>
        <w:rPr>
          <w:rFonts w:ascii="Arial" w:hAnsi="Arial" w:cs="Arial"/>
          <w:sz w:val="24"/>
          <w:szCs w:val="24"/>
          <w:lang w:bidi="ta-IN"/>
        </w:rPr>
        <w:t>Proper safety arrangement should be made as per the requirement</w:t>
      </w:r>
    </w:p>
    <w:p w14:paraId="30117D14" w14:textId="77777777" w:rsidR="009B3341" w:rsidRDefault="009B3341" w:rsidP="00A70F6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bidi="ta-IN"/>
        </w:rPr>
      </w:pPr>
    </w:p>
    <w:p w14:paraId="29F83E6F" w14:textId="77777777" w:rsidR="009B3341" w:rsidRDefault="000A34A2" w:rsidP="00A70F6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bidi="ta-IN"/>
        </w:rPr>
      </w:pPr>
      <w:r>
        <w:rPr>
          <w:rFonts w:ascii="Arial" w:hAnsi="Arial" w:cs="Arial"/>
          <w:b/>
          <w:sz w:val="24"/>
          <w:szCs w:val="24"/>
          <w:lang w:bidi="ta-IN"/>
        </w:rPr>
        <w:t>40016- ENGINEERING PHYSICS - I PRACTICAL</w:t>
      </w:r>
    </w:p>
    <w:p w14:paraId="337FFDD2" w14:textId="77777777" w:rsidR="009B3341" w:rsidRDefault="000A34A2" w:rsidP="00A70F6F">
      <w:pPr>
        <w:spacing w:after="0" w:line="360" w:lineRule="auto"/>
        <w:rPr>
          <w:rFonts w:ascii="Arial" w:hAnsi="Arial" w:cs="Arial"/>
          <w:b/>
          <w:sz w:val="24"/>
          <w:szCs w:val="24"/>
          <w:lang w:bidi="ta-IN"/>
        </w:rPr>
      </w:pPr>
      <w:r>
        <w:rPr>
          <w:rFonts w:ascii="Arial" w:hAnsi="Arial" w:cs="Arial"/>
          <w:b/>
          <w:sz w:val="24"/>
          <w:szCs w:val="24"/>
          <w:lang w:bidi="ta-IN"/>
        </w:rPr>
        <w:t xml:space="preserve"> LIST OF EXPERIMENTS WITH OBJECTIVES:</w:t>
      </w:r>
    </w:p>
    <w:p w14:paraId="50391E6E" w14:textId="77777777" w:rsidR="009B3341" w:rsidRDefault="000A34A2" w:rsidP="00A70F6F">
      <w:pPr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  <w:r>
        <w:rPr>
          <w:rFonts w:ascii="Arial" w:hAnsi="Arial" w:cs="Arial"/>
          <w:sz w:val="24"/>
          <w:szCs w:val="24"/>
          <w:lang w:bidi="ta-IN"/>
        </w:rPr>
        <w:t>1. MICROMETER (SCREW GAUGE).</w:t>
      </w:r>
    </w:p>
    <w:p w14:paraId="3A514431" w14:textId="032912F7" w:rsidR="009B3341" w:rsidRDefault="00C1332F" w:rsidP="00A70F6F">
      <w:pPr>
        <w:spacing w:after="0" w:line="360" w:lineRule="auto"/>
        <w:jc w:val="both"/>
        <w:rPr>
          <w:rFonts w:ascii="Arial" w:hAnsi="Arial" w:cs="Arial"/>
          <w:sz w:val="24"/>
          <w:szCs w:val="24"/>
          <w:lang w:bidi="ta-IN"/>
        </w:rPr>
      </w:pPr>
      <w:r>
        <w:rPr>
          <w:rFonts w:ascii="Arial" w:hAnsi="Arial" w:cs="Arial"/>
          <w:sz w:val="24"/>
          <w:szCs w:val="24"/>
          <w:lang w:bidi="ta-IN"/>
        </w:rPr>
        <w:tab/>
      </w:r>
      <w:r w:rsidR="000A34A2">
        <w:rPr>
          <w:rFonts w:ascii="Arial" w:hAnsi="Arial" w:cs="Arial"/>
          <w:sz w:val="24"/>
          <w:szCs w:val="24"/>
          <w:lang w:bidi="ta-IN"/>
        </w:rPr>
        <w:t xml:space="preserve">To measure the thickness of the given irregular glass plate using </w:t>
      </w:r>
      <w:proofErr w:type="spellStart"/>
      <w:r w:rsidR="000A34A2">
        <w:rPr>
          <w:rFonts w:ascii="Arial" w:hAnsi="Arial" w:cs="Arial"/>
          <w:sz w:val="24"/>
          <w:szCs w:val="24"/>
          <w:lang w:bidi="ta-IN"/>
        </w:rPr>
        <w:t>micrometer</w:t>
      </w:r>
      <w:proofErr w:type="spellEnd"/>
      <w:r w:rsidR="000A34A2">
        <w:rPr>
          <w:rFonts w:ascii="Arial" w:hAnsi="Arial" w:cs="Arial"/>
          <w:sz w:val="24"/>
          <w:szCs w:val="24"/>
          <w:lang w:bidi="ta-IN"/>
        </w:rPr>
        <w:t xml:space="preserve">. To </w:t>
      </w:r>
      <w:r>
        <w:rPr>
          <w:rFonts w:ascii="Arial" w:hAnsi="Arial" w:cs="Arial"/>
          <w:sz w:val="24"/>
          <w:szCs w:val="24"/>
          <w:lang w:bidi="ta-IN"/>
        </w:rPr>
        <w:tab/>
      </w:r>
      <w:r w:rsidR="000A34A2">
        <w:rPr>
          <w:rFonts w:ascii="Arial" w:hAnsi="Arial" w:cs="Arial"/>
          <w:sz w:val="24"/>
          <w:szCs w:val="24"/>
          <w:lang w:bidi="ta-IN"/>
        </w:rPr>
        <w:t xml:space="preserve">determine the area of the glass plate using a graph sheet and to calculate the volume </w:t>
      </w:r>
      <w:r>
        <w:rPr>
          <w:rFonts w:ascii="Arial" w:hAnsi="Arial" w:cs="Arial"/>
          <w:sz w:val="24"/>
          <w:szCs w:val="24"/>
          <w:lang w:bidi="ta-IN"/>
        </w:rPr>
        <w:tab/>
      </w:r>
      <w:r w:rsidR="000A34A2">
        <w:rPr>
          <w:rFonts w:ascii="Arial" w:hAnsi="Arial" w:cs="Arial"/>
          <w:sz w:val="24"/>
          <w:szCs w:val="24"/>
          <w:lang w:bidi="ta-IN"/>
        </w:rPr>
        <w:t>of the glass plate.</w:t>
      </w:r>
    </w:p>
    <w:p w14:paraId="76842D95" w14:textId="77777777" w:rsidR="009B3341" w:rsidRDefault="000A34A2" w:rsidP="00A70F6F">
      <w:pPr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  <w:r>
        <w:rPr>
          <w:rFonts w:ascii="Arial" w:hAnsi="Arial" w:cs="Arial"/>
          <w:sz w:val="24"/>
          <w:szCs w:val="24"/>
          <w:lang w:bidi="ta-IN"/>
        </w:rPr>
        <w:t>2. VERNIER CALIPERS.</w:t>
      </w:r>
    </w:p>
    <w:p w14:paraId="47D5A550" w14:textId="38AD9C47" w:rsidR="009B3341" w:rsidRDefault="00C1332F" w:rsidP="00A70F6F">
      <w:pPr>
        <w:spacing w:after="0" w:line="360" w:lineRule="auto"/>
        <w:jc w:val="both"/>
        <w:rPr>
          <w:rFonts w:ascii="Arial" w:hAnsi="Arial" w:cs="Arial"/>
          <w:sz w:val="24"/>
          <w:szCs w:val="24"/>
          <w:lang w:bidi="ta-IN"/>
        </w:rPr>
      </w:pPr>
      <w:r>
        <w:rPr>
          <w:rFonts w:ascii="Arial" w:hAnsi="Arial" w:cs="Arial"/>
          <w:sz w:val="24"/>
          <w:szCs w:val="24"/>
          <w:lang w:bidi="ta-IN"/>
        </w:rPr>
        <w:tab/>
      </w:r>
      <w:r w:rsidR="000A34A2">
        <w:rPr>
          <w:rFonts w:ascii="Arial" w:hAnsi="Arial" w:cs="Arial"/>
          <w:sz w:val="24"/>
          <w:szCs w:val="24"/>
          <w:lang w:bidi="ta-IN"/>
        </w:rPr>
        <w:t xml:space="preserve">To measure the length and diameter of the given solid cylinder using </w:t>
      </w:r>
      <w:proofErr w:type="spellStart"/>
      <w:r w:rsidR="000A34A2">
        <w:rPr>
          <w:rFonts w:ascii="Arial" w:hAnsi="Arial" w:cs="Arial"/>
          <w:sz w:val="24"/>
          <w:szCs w:val="24"/>
          <w:lang w:bidi="ta-IN"/>
        </w:rPr>
        <w:t>vernier</w:t>
      </w:r>
      <w:proofErr w:type="spellEnd"/>
      <w:r w:rsidR="000A34A2">
        <w:rPr>
          <w:rFonts w:ascii="Arial" w:hAnsi="Arial" w:cs="Arial"/>
          <w:sz w:val="24"/>
          <w:szCs w:val="24"/>
          <w:lang w:bidi="ta-IN"/>
        </w:rPr>
        <w:t xml:space="preserve"> </w:t>
      </w:r>
      <w:proofErr w:type="spellStart"/>
      <w:r w:rsidR="000A34A2">
        <w:rPr>
          <w:rFonts w:ascii="Arial" w:hAnsi="Arial" w:cs="Arial"/>
          <w:sz w:val="24"/>
          <w:szCs w:val="24"/>
          <w:lang w:bidi="ta-IN"/>
        </w:rPr>
        <w:t>caliper</w:t>
      </w:r>
      <w:proofErr w:type="spellEnd"/>
      <w:r w:rsidR="000A34A2">
        <w:rPr>
          <w:rFonts w:ascii="Arial" w:hAnsi="Arial" w:cs="Arial"/>
          <w:sz w:val="24"/>
          <w:szCs w:val="24"/>
          <w:lang w:bidi="ta-IN"/>
        </w:rPr>
        <w:t xml:space="preserve"> </w:t>
      </w:r>
      <w:r>
        <w:rPr>
          <w:rFonts w:ascii="Arial" w:hAnsi="Arial" w:cs="Arial"/>
          <w:sz w:val="24"/>
          <w:szCs w:val="24"/>
          <w:lang w:bidi="ta-IN"/>
        </w:rPr>
        <w:tab/>
      </w:r>
      <w:r w:rsidR="000A34A2">
        <w:rPr>
          <w:rFonts w:ascii="Arial" w:hAnsi="Arial" w:cs="Arial"/>
          <w:sz w:val="24"/>
          <w:szCs w:val="24"/>
          <w:lang w:bidi="ta-IN"/>
        </w:rPr>
        <w:t>and to calculate the volume of the solid cylinder.</w:t>
      </w:r>
    </w:p>
    <w:p w14:paraId="618E234F" w14:textId="77777777" w:rsidR="009B3341" w:rsidRDefault="000A34A2" w:rsidP="00A70F6F">
      <w:pPr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  <w:r>
        <w:rPr>
          <w:rFonts w:ascii="Arial" w:hAnsi="Arial" w:cs="Arial"/>
          <w:sz w:val="24"/>
          <w:szCs w:val="24"/>
          <w:lang w:bidi="ta-IN"/>
        </w:rPr>
        <w:t>3. PARALLELOGRAM LAW.</w:t>
      </w:r>
    </w:p>
    <w:p w14:paraId="24ED8091" w14:textId="469CB523" w:rsidR="009B3341" w:rsidRDefault="00C1332F" w:rsidP="00A70F6F">
      <w:pPr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  <w:r>
        <w:rPr>
          <w:rFonts w:ascii="Arial" w:hAnsi="Arial" w:cs="Arial"/>
          <w:sz w:val="24"/>
          <w:szCs w:val="24"/>
          <w:lang w:bidi="ta-IN"/>
        </w:rPr>
        <w:tab/>
      </w:r>
      <w:r w:rsidR="000A34A2">
        <w:rPr>
          <w:rFonts w:ascii="Arial" w:hAnsi="Arial" w:cs="Arial"/>
          <w:sz w:val="24"/>
          <w:szCs w:val="24"/>
          <w:lang w:bidi="ta-IN"/>
        </w:rPr>
        <w:t xml:space="preserve">To verify the parallelogram law using concurrent force. </w:t>
      </w:r>
    </w:p>
    <w:p w14:paraId="6B7FE1B4" w14:textId="77777777" w:rsidR="009B3341" w:rsidRDefault="000A34A2" w:rsidP="00A70F6F">
      <w:pPr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  <w:r>
        <w:rPr>
          <w:rFonts w:ascii="Arial" w:hAnsi="Arial" w:cs="Arial"/>
          <w:sz w:val="24"/>
          <w:szCs w:val="24"/>
          <w:lang w:bidi="ta-IN"/>
        </w:rPr>
        <w:t>4. LAMI’S THEOREM</w:t>
      </w:r>
    </w:p>
    <w:p w14:paraId="2402B505" w14:textId="04DDC8D9" w:rsidR="009B3341" w:rsidRDefault="00C1332F" w:rsidP="00A70F6F">
      <w:pPr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  <w:r>
        <w:rPr>
          <w:rFonts w:ascii="Arial" w:hAnsi="Arial" w:cs="Arial"/>
          <w:sz w:val="24"/>
          <w:szCs w:val="24"/>
          <w:lang w:bidi="ta-IN"/>
        </w:rPr>
        <w:tab/>
      </w:r>
      <w:r w:rsidR="000A34A2">
        <w:rPr>
          <w:rFonts w:ascii="Arial" w:hAnsi="Arial" w:cs="Arial"/>
          <w:sz w:val="24"/>
          <w:szCs w:val="24"/>
          <w:lang w:bidi="ta-IN"/>
        </w:rPr>
        <w:t xml:space="preserve">To verify </w:t>
      </w:r>
      <w:proofErr w:type="spellStart"/>
      <w:r w:rsidR="000A34A2">
        <w:rPr>
          <w:rFonts w:ascii="Arial" w:hAnsi="Arial" w:cs="Arial"/>
          <w:sz w:val="24"/>
          <w:szCs w:val="24"/>
          <w:lang w:bidi="ta-IN"/>
        </w:rPr>
        <w:t>Lami’s</w:t>
      </w:r>
      <w:proofErr w:type="spellEnd"/>
      <w:r w:rsidR="000A34A2">
        <w:rPr>
          <w:rFonts w:ascii="Arial" w:hAnsi="Arial" w:cs="Arial"/>
          <w:sz w:val="24"/>
          <w:szCs w:val="24"/>
          <w:lang w:bidi="ta-IN"/>
        </w:rPr>
        <w:t xml:space="preserve"> theorem using concurrent forces.</w:t>
      </w:r>
    </w:p>
    <w:p w14:paraId="446B3241" w14:textId="77777777" w:rsidR="009B3341" w:rsidRDefault="000A34A2" w:rsidP="00A70F6F">
      <w:pPr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  <w:r>
        <w:rPr>
          <w:rFonts w:ascii="Arial" w:hAnsi="Arial" w:cs="Arial"/>
          <w:sz w:val="24"/>
          <w:szCs w:val="24"/>
          <w:lang w:bidi="ta-IN"/>
        </w:rPr>
        <w:t>5. COMPARISON OF VISCOSITIES</w:t>
      </w:r>
    </w:p>
    <w:p w14:paraId="5F73CC17" w14:textId="793DF5BF" w:rsidR="009B3341" w:rsidRDefault="00C1332F" w:rsidP="00A70F6F">
      <w:pPr>
        <w:spacing w:after="0" w:line="360" w:lineRule="auto"/>
        <w:jc w:val="both"/>
        <w:rPr>
          <w:rFonts w:ascii="Arial" w:hAnsi="Arial" w:cs="Arial"/>
          <w:sz w:val="24"/>
          <w:szCs w:val="24"/>
          <w:lang w:bidi="ta-IN"/>
        </w:rPr>
      </w:pPr>
      <w:r>
        <w:rPr>
          <w:rFonts w:ascii="Arial" w:hAnsi="Arial" w:cs="Arial"/>
          <w:sz w:val="24"/>
          <w:szCs w:val="24"/>
          <w:lang w:bidi="ta-IN"/>
        </w:rPr>
        <w:tab/>
      </w:r>
      <w:r w:rsidR="000A34A2">
        <w:rPr>
          <w:rFonts w:ascii="Arial" w:hAnsi="Arial" w:cs="Arial"/>
          <w:sz w:val="24"/>
          <w:szCs w:val="24"/>
          <w:lang w:bidi="ta-IN"/>
        </w:rPr>
        <w:t xml:space="preserve">To compare the co-efficient of viscosities of two low viscous Liquids by capillary flow </w:t>
      </w:r>
      <w:r>
        <w:rPr>
          <w:rFonts w:ascii="Arial" w:hAnsi="Arial" w:cs="Arial"/>
          <w:sz w:val="24"/>
          <w:szCs w:val="24"/>
          <w:lang w:bidi="ta-IN"/>
        </w:rPr>
        <w:tab/>
      </w:r>
      <w:r w:rsidR="000A34A2">
        <w:rPr>
          <w:rFonts w:ascii="Arial" w:hAnsi="Arial" w:cs="Arial"/>
          <w:sz w:val="24"/>
          <w:szCs w:val="24"/>
          <w:lang w:bidi="ta-IN"/>
        </w:rPr>
        <w:t>method.</w:t>
      </w:r>
    </w:p>
    <w:p w14:paraId="0224D16E" w14:textId="77777777" w:rsidR="009B3341" w:rsidRDefault="000A34A2" w:rsidP="00A70F6F">
      <w:pPr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  <w:r>
        <w:rPr>
          <w:rFonts w:ascii="Arial" w:hAnsi="Arial" w:cs="Arial"/>
          <w:sz w:val="24"/>
          <w:szCs w:val="24"/>
          <w:lang w:bidi="ta-IN"/>
        </w:rPr>
        <w:t>6. STOKES’ METHOD.</w:t>
      </w:r>
    </w:p>
    <w:p w14:paraId="59831FBB" w14:textId="59098E28" w:rsidR="009B3341" w:rsidRDefault="00C1332F" w:rsidP="00A70F6F">
      <w:pPr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  <w:r>
        <w:rPr>
          <w:rFonts w:ascii="Arial" w:hAnsi="Arial" w:cs="Arial"/>
          <w:sz w:val="24"/>
          <w:szCs w:val="24"/>
          <w:lang w:bidi="ta-IN"/>
        </w:rPr>
        <w:tab/>
      </w:r>
      <w:r w:rsidR="000A34A2">
        <w:rPr>
          <w:rFonts w:ascii="Arial" w:hAnsi="Arial" w:cs="Arial"/>
          <w:sz w:val="24"/>
          <w:szCs w:val="24"/>
          <w:lang w:bidi="ta-IN"/>
        </w:rPr>
        <w:t>To determine the coefficient of viscosity of a highly viscous liquid.</w:t>
      </w:r>
    </w:p>
    <w:p w14:paraId="456EDB01" w14:textId="77777777" w:rsidR="009B3341" w:rsidRDefault="000A34A2" w:rsidP="00A70F6F">
      <w:pPr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  <w:r>
        <w:rPr>
          <w:rFonts w:ascii="Arial" w:hAnsi="Arial" w:cs="Arial"/>
          <w:sz w:val="24"/>
          <w:szCs w:val="24"/>
          <w:lang w:bidi="ta-IN"/>
        </w:rPr>
        <w:t>7. SONOMETER.</w:t>
      </w:r>
    </w:p>
    <w:p w14:paraId="48D48B02" w14:textId="5E9F726A" w:rsidR="009B3341" w:rsidRDefault="00C1332F" w:rsidP="00A70F6F">
      <w:pPr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  <w:r>
        <w:rPr>
          <w:rFonts w:ascii="Arial" w:hAnsi="Arial" w:cs="Arial"/>
          <w:sz w:val="24"/>
          <w:szCs w:val="24"/>
          <w:lang w:bidi="ta-IN"/>
        </w:rPr>
        <w:tab/>
      </w:r>
      <w:r w:rsidR="000A34A2">
        <w:rPr>
          <w:rFonts w:ascii="Arial" w:hAnsi="Arial" w:cs="Arial"/>
          <w:sz w:val="24"/>
          <w:szCs w:val="24"/>
          <w:lang w:bidi="ta-IN"/>
        </w:rPr>
        <w:t>To determine the frequency of the given tuning fork.</w:t>
      </w:r>
    </w:p>
    <w:p w14:paraId="2ED736D4" w14:textId="77777777" w:rsidR="009B3341" w:rsidRDefault="000A34A2" w:rsidP="00A70F6F">
      <w:pPr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  <w:r>
        <w:rPr>
          <w:rFonts w:ascii="Arial" w:hAnsi="Arial" w:cs="Arial"/>
          <w:sz w:val="24"/>
          <w:szCs w:val="24"/>
          <w:lang w:bidi="ta-IN"/>
        </w:rPr>
        <w:t>8. DEFLECTION MAGNETOMETER</w:t>
      </w:r>
    </w:p>
    <w:p w14:paraId="115F1C44" w14:textId="6B2847B5" w:rsidR="009B3341" w:rsidRDefault="003A3A51" w:rsidP="00BF2523">
      <w:pPr>
        <w:spacing w:after="0" w:line="360" w:lineRule="auto"/>
        <w:jc w:val="both"/>
        <w:rPr>
          <w:rFonts w:ascii="Arial" w:hAnsi="Arial" w:cs="Arial"/>
          <w:sz w:val="24"/>
          <w:szCs w:val="24"/>
          <w:lang w:bidi="ta-IN"/>
        </w:rPr>
      </w:pPr>
      <w:r>
        <w:rPr>
          <w:rFonts w:ascii="Arial" w:hAnsi="Arial" w:cs="Arial"/>
          <w:sz w:val="24"/>
          <w:szCs w:val="24"/>
          <w:lang w:bidi="ta-IN"/>
        </w:rPr>
        <w:tab/>
      </w:r>
      <w:r w:rsidR="000A34A2">
        <w:rPr>
          <w:rFonts w:ascii="Arial" w:hAnsi="Arial" w:cs="Arial"/>
          <w:sz w:val="24"/>
          <w:szCs w:val="24"/>
          <w:lang w:bidi="ta-IN"/>
        </w:rPr>
        <w:t>To compare the magnetic moments of the two bar magnets using Deflection</w:t>
      </w:r>
    </w:p>
    <w:p w14:paraId="08CC077E" w14:textId="0353EC02" w:rsidR="009B3341" w:rsidRDefault="003A3A51" w:rsidP="00A70F6F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bidi="ta-IN"/>
        </w:rPr>
        <w:tab/>
      </w:r>
      <w:r w:rsidR="000A34A2">
        <w:rPr>
          <w:rFonts w:ascii="Arial" w:hAnsi="Arial" w:cs="Arial"/>
          <w:sz w:val="24"/>
          <w:szCs w:val="24"/>
          <w:lang w:bidi="ta-IN"/>
        </w:rPr>
        <w:t>Magnetometer in Tan A position, by equal distance method.</w:t>
      </w:r>
    </w:p>
    <w:p w14:paraId="16481563" w14:textId="272AC9EB" w:rsidR="009B3341" w:rsidRDefault="009B3341" w:rsidP="00A70F6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  <w:lang w:bidi="ta-IN"/>
        </w:rPr>
      </w:pPr>
    </w:p>
    <w:p w14:paraId="08887AD1" w14:textId="77777777" w:rsidR="003258A8" w:rsidRDefault="003258A8" w:rsidP="00A70F6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bidi="ta-IN"/>
        </w:rPr>
      </w:pPr>
    </w:p>
    <w:p w14:paraId="0022C44C" w14:textId="77777777" w:rsidR="003258A8" w:rsidRDefault="003258A8" w:rsidP="00A70F6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bidi="ta-IN"/>
        </w:rPr>
      </w:pPr>
    </w:p>
    <w:p w14:paraId="0987CDAB" w14:textId="77777777" w:rsidR="003258A8" w:rsidRDefault="003258A8" w:rsidP="00A70F6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bidi="ta-IN"/>
        </w:rPr>
      </w:pPr>
    </w:p>
    <w:p w14:paraId="58CB21B8" w14:textId="77777777" w:rsidR="003258A8" w:rsidRDefault="003258A8" w:rsidP="00A70F6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bidi="ta-IN"/>
        </w:rPr>
      </w:pPr>
    </w:p>
    <w:p w14:paraId="48C91873" w14:textId="77777777" w:rsidR="003258A8" w:rsidRDefault="003258A8" w:rsidP="00A70F6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bidi="ta-IN"/>
        </w:rPr>
      </w:pPr>
    </w:p>
    <w:p w14:paraId="7213A953" w14:textId="77777777" w:rsidR="003258A8" w:rsidRDefault="003258A8" w:rsidP="00A70F6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bidi="ta-IN"/>
        </w:rPr>
      </w:pPr>
    </w:p>
    <w:p w14:paraId="2F911610" w14:textId="7753CB76" w:rsidR="003A3A51" w:rsidRDefault="003A3A51" w:rsidP="00A70F6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bidi="ta-IN"/>
        </w:rPr>
      </w:pPr>
      <w:r>
        <w:rPr>
          <w:rFonts w:ascii="Arial" w:hAnsi="Arial" w:cs="Arial"/>
          <w:b/>
          <w:sz w:val="24"/>
          <w:szCs w:val="24"/>
          <w:lang w:bidi="ta-IN"/>
        </w:rPr>
        <w:lastRenderedPageBreak/>
        <w:t>40016- ENGINEERING PHYSICS - I PRACTICAL</w:t>
      </w:r>
    </w:p>
    <w:p w14:paraId="690D0EA0" w14:textId="77777777" w:rsidR="00002D7D" w:rsidRDefault="003A3A51" w:rsidP="00002D7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bidi="ta-IN"/>
        </w:rPr>
      </w:pPr>
      <w:r>
        <w:rPr>
          <w:rFonts w:ascii="Arial" w:hAnsi="Arial" w:cs="Arial"/>
          <w:b/>
          <w:sz w:val="24"/>
          <w:szCs w:val="24"/>
          <w:lang w:bidi="ta-IN"/>
        </w:rPr>
        <w:t>BOARD EXAMINATION</w:t>
      </w:r>
    </w:p>
    <w:p w14:paraId="6D6B3C9F" w14:textId="77777777" w:rsidR="005E36FC" w:rsidRPr="00F76964" w:rsidRDefault="00002D7D" w:rsidP="00F76964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bidi="ta-IN"/>
        </w:rPr>
      </w:pPr>
      <w:r w:rsidRPr="00F76964">
        <w:rPr>
          <w:rFonts w:ascii="Arial" w:hAnsi="Arial" w:cs="Arial"/>
          <w:b/>
          <w:sz w:val="24"/>
          <w:szCs w:val="24"/>
          <w:lang w:bidi="ta-IN"/>
        </w:rPr>
        <w:t xml:space="preserve">Note: </w:t>
      </w:r>
    </w:p>
    <w:p w14:paraId="12801D3C" w14:textId="673A4E89" w:rsidR="00F07AD1" w:rsidRPr="00F326C5" w:rsidRDefault="00F07AD1" w:rsidP="00F76964">
      <w:pPr>
        <w:pStyle w:val="ListParagraph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4"/>
          <w:szCs w:val="24"/>
          <w:lang w:bidi="ta-IN"/>
        </w:rPr>
      </w:pPr>
      <w:r w:rsidRPr="00F326C5">
        <w:rPr>
          <w:rFonts w:ascii="Arial" w:hAnsi="Arial" w:cs="Arial"/>
          <w:sz w:val="24"/>
          <w:szCs w:val="24"/>
          <w:lang w:bidi="ta-IN"/>
        </w:rPr>
        <w:t xml:space="preserve">Individual equipment </w:t>
      </w:r>
      <w:r w:rsidR="00BB2AAD" w:rsidRPr="00F326C5">
        <w:rPr>
          <w:rFonts w:ascii="Arial" w:hAnsi="Arial" w:cs="Arial"/>
          <w:sz w:val="24"/>
          <w:szCs w:val="24"/>
          <w:lang w:bidi="ta-IN"/>
        </w:rPr>
        <w:t>should</w:t>
      </w:r>
      <w:r w:rsidRPr="00F326C5">
        <w:rPr>
          <w:rFonts w:ascii="Arial" w:hAnsi="Arial" w:cs="Arial"/>
          <w:sz w:val="24"/>
          <w:szCs w:val="24"/>
          <w:lang w:bidi="ta-IN"/>
        </w:rPr>
        <w:t xml:space="preserve"> be provided </w:t>
      </w:r>
      <w:r w:rsidR="00BB2AAD" w:rsidRPr="00F326C5">
        <w:rPr>
          <w:rFonts w:ascii="Arial" w:hAnsi="Arial" w:cs="Arial"/>
          <w:sz w:val="24"/>
          <w:szCs w:val="24"/>
          <w:lang w:bidi="ta-IN"/>
        </w:rPr>
        <w:t xml:space="preserve">for </w:t>
      </w:r>
      <w:r w:rsidRPr="00F326C5">
        <w:rPr>
          <w:rFonts w:ascii="Arial" w:hAnsi="Arial" w:cs="Arial"/>
          <w:sz w:val="24"/>
          <w:szCs w:val="24"/>
          <w:lang w:bidi="ta-IN"/>
        </w:rPr>
        <w:t xml:space="preserve">the batch strength. The same </w:t>
      </w:r>
      <w:r w:rsidR="00002D7D" w:rsidRPr="00F326C5">
        <w:rPr>
          <w:rFonts w:ascii="Arial" w:hAnsi="Arial" w:cs="Arial"/>
          <w:sz w:val="24"/>
          <w:szCs w:val="24"/>
          <w:lang w:bidi="ta-IN"/>
        </w:rPr>
        <w:t xml:space="preserve">experiment should not be </w:t>
      </w:r>
      <w:r w:rsidR="00C13C30" w:rsidRPr="00F326C5">
        <w:rPr>
          <w:rFonts w:ascii="Arial" w:hAnsi="Arial" w:cs="Arial"/>
          <w:sz w:val="24"/>
          <w:szCs w:val="24"/>
          <w:lang w:bidi="ta-IN"/>
        </w:rPr>
        <w:t xml:space="preserve">kept </w:t>
      </w:r>
      <w:r w:rsidR="00002D7D" w:rsidRPr="00F326C5">
        <w:rPr>
          <w:rFonts w:ascii="Arial" w:hAnsi="Arial" w:cs="Arial"/>
          <w:sz w:val="24"/>
          <w:szCs w:val="24"/>
          <w:lang w:bidi="ta-IN"/>
        </w:rPr>
        <w:t>more than four</w:t>
      </w:r>
      <w:r w:rsidRPr="00F326C5">
        <w:rPr>
          <w:rFonts w:ascii="Arial" w:hAnsi="Arial" w:cs="Arial"/>
          <w:sz w:val="24"/>
          <w:szCs w:val="24"/>
          <w:lang w:bidi="ta-IN"/>
        </w:rPr>
        <w:t xml:space="preserve"> students.</w:t>
      </w:r>
    </w:p>
    <w:p w14:paraId="3341DD53" w14:textId="60E7094F" w:rsidR="00F07AD1" w:rsidRPr="00F326C5" w:rsidRDefault="00F07AD1" w:rsidP="00F76964">
      <w:pPr>
        <w:pStyle w:val="ListParagraph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4"/>
          <w:szCs w:val="24"/>
          <w:lang w:bidi="ta-IN"/>
        </w:rPr>
      </w:pPr>
      <w:r w:rsidRPr="00F326C5">
        <w:rPr>
          <w:rFonts w:ascii="Arial" w:hAnsi="Arial" w:cs="Arial"/>
          <w:sz w:val="24"/>
          <w:szCs w:val="24"/>
          <w:lang w:bidi="ta-IN"/>
        </w:rPr>
        <w:t>All the experiment</w:t>
      </w:r>
      <w:r w:rsidR="00BB2AAD" w:rsidRPr="00F326C5">
        <w:rPr>
          <w:rFonts w:ascii="Arial" w:hAnsi="Arial" w:cs="Arial"/>
          <w:sz w:val="24"/>
          <w:szCs w:val="24"/>
          <w:lang w:bidi="ta-IN"/>
        </w:rPr>
        <w:t>s</w:t>
      </w:r>
      <w:r w:rsidRPr="00F326C5">
        <w:rPr>
          <w:rFonts w:ascii="Arial" w:hAnsi="Arial" w:cs="Arial"/>
          <w:sz w:val="24"/>
          <w:szCs w:val="24"/>
          <w:lang w:bidi="ta-IN"/>
        </w:rPr>
        <w:t xml:space="preserve"> must be </w:t>
      </w:r>
      <w:r w:rsidR="00BB2AAD" w:rsidRPr="00F326C5">
        <w:rPr>
          <w:rFonts w:ascii="Arial" w:hAnsi="Arial" w:cs="Arial"/>
          <w:sz w:val="24"/>
          <w:szCs w:val="24"/>
          <w:lang w:bidi="ta-IN"/>
        </w:rPr>
        <w:t xml:space="preserve">given in all the batches. </w:t>
      </w:r>
    </w:p>
    <w:p w14:paraId="7BA35C89" w14:textId="4521DE9E" w:rsidR="00F76964" w:rsidRPr="00F326C5" w:rsidRDefault="00F76964" w:rsidP="00F76964">
      <w:pPr>
        <w:pStyle w:val="ListParagraph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4"/>
          <w:szCs w:val="24"/>
          <w:lang w:bidi="ta-IN"/>
        </w:rPr>
      </w:pPr>
      <w:r w:rsidRPr="00F326C5">
        <w:rPr>
          <w:rFonts w:ascii="Arial" w:hAnsi="Arial" w:cs="Arial"/>
          <w:sz w:val="24"/>
          <w:szCs w:val="24"/>
        </w:rPr>
        <w:t>Any one experiment should be given by lot for the Board Practical Examination.</w:t>
      </w:r>
    </w:p>
    <w:p w14:paraId="3F662E23" w14:textId="2D31F462" w:rsidR="00F76964" w:rsidRPr="00F326C5" w:rsidRDefault="00F76964" w:rsidP="00F76964">
      <w:pPr>
        <w:pStyle w:val="ListParagraph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4"/>
          <w:szCs w:val="24"/>
          <w:lang w:bidi="ta-IN"/>
        </w:rPr>
      </w:pPr>
      <w:r w:rsidRPr="00F326C5">
        <w:rPr>
          <w:rFonts w:ascii="Arial" w:hAnsi="Arial" w:cs="Arial"/>
          <w:sz w:val="24"/>
          <w:szCs w:val="24"/>
        </w:rPr>
        <w:t>The external examiner should verify the availability of the equipment for the batch strength before the commencement of Practical Examination.</w:t>
      </w:r>
    </w:p>
    <w:p w14:paraId="72A6272B" w14:textId="77777777" w:rsidR="00F326C5" w:rsidRPr="00F326C5" w:rsidRDefault="00F326C5" w:rsidP="00F326C5">
      <w:pPr>
        <w:pStyle w:val="ListParagraph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4"/>
          <w:szCs w:val="24"/>
          <w:lang w:bidi="ta-IN"/>
        </w:rPr>
      </w:pPr>
      <w:r w:rsidRPr="00F326C5">
        <w:rPr>
          <w:rFonts w:ascii="Arial" w:hAnsi="Arial" w:cs="Arial"/>
          <w:sz w:val="24"/>
          <w:szCs w:val="24"/>
        </w:rPr>
        <w:t>Properly evaluated record note book should be submitted for the Board Practical Examination.</w:t>
      </w:r>
    </w:p>
    <w:p w14:paraId="707925A5" w14:textId="77777777" w:rsidR="00F326C5" w:rsidRPr="00F76964" w:rsidRDefault="00F326C5" w:rsidP="00F326C5">
      <w:pPr>
        <w:pStyle w:val="ListParagraph"/>
        <w:spacing w:after="0" w:line="360" w:lineRule="auto"/>
        <w:jc w:val="both"/>
        <w:rPr>
          <w:rFonts w:ascii="Arial" w:hAnsi="Arial" w:cs="Arial"/>
          <w:b/>
          <w:sz w:val="24"/>
          <w:szCs w:val="24"/>
          <w:lang w:bidi="ta-IN"/>
        </w:rPr>
      </w:pPr>
    </w:p>
    <w:p w14:paraId="2C8E17C3" w14:textId="77777777" w:rsidR="00002D7D" w:rsidRPr="0004548B" w:rsidRDefault="00002D7D" w:rsidP="00002D7D">
      <w:pPr>
        <w:pStyle w:val="Heading5"/>
        <w:spacing w:before="1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  <w:u w:val="thick"/>
        </w:rPr>
        <w:t xml:space="preserve">DETAILED </w:t>
      </w:r>
      <w:r w:rsidRPr="0004548B">
        <w:rPr>
          <w:rFonts w:ascii="Arial" w:hAnsi="Arial" w:cs="Arial"/>
          <w:b/>
          <w:color w:val="auto"/>
          <w:sz w:val="24"/>
          <w:szCs w:val="24"/>
          <w:u w:val="thick"/>
        </w:rPr>
        <w:t>ALLOCATION OF MARKS</w:t>
      </w:r>
    </w:p>
    <w:p w14:paraId="62326FA0" w14:textId="77777777" w:rsidR="00002D7D" w:rsidRDefault="00002D7D" w:rsidP="00002D7D">
      <w:pPr>
        <w:pStyle w:val="Heading6"/>
        <w:keepNext w:val="0"/>
        <w:keepLines w:val="0"/>
        <w:widowControl w:val="0"/>
        <w:tabs>
          <w:tab w:val="left" w:pos="1713"/>
        </w:tabs>
        <w:autoSpaceDE w:val="0"/>
        <w:autoSpaceDN w:val="0"/>
        <w:spacing w:before="0" w:line="240" w:lineRule="auto"/>
        <w:ind w:left="1712"/>
        <w:rPr>
          <w:rFonts w:ascii="Arial" w:hAnsi="Arial" w:cs="Arial"/>
          <w:b/>
          <w:i/>
          <w:color w:val="auto"/>
          <w:sz w:val="24"/>
          <w:szCs w:val="24"/>
        </w:rPr>
      </w:pPr>
    </w:p>
    <w:p w14:paraId="43F13A85" w14:textId="77777777" w:rsidR="00002D7D" w:rsidRPr="0004548B" w:rsidRDefault="00002D7D" w:rsidP="00002D7D">
      <w:pPr>
        <w:pStyle w:val="BodyText"/>
        <w:rPr>
          <w:sz w:val="24"/>
          <w:szCs w:val="24"/>
        </w:rPr>
      </w:pPr>
    </w:p>
    <w:p w14:paraId="185EE1A7" w14:textId="77777777" w:rsidR="00002D7D" w:rsidRPr="0004548B" w:rsidRDefault="00002D7D" w:rsidP="00002D7D">
      <w:pPr>
        <w:pStyle w:val="Heading6"/>
        <w:keepNext w:val="0"/>
        <w:keepLines w:val="0"/>
        <w:widowControl w:val="0"/>
        <w:tabs>
          <w:tab w:val="left" w:pos="1713"/>
        </w:tabs>
        <w:autoSpaceDE w:val="0"/>
        <w:autoSpaceDN w:val="0"/>
        <w:spacing w:before="0" w:line="240" w:lineRule="auto"/>
        <w:rPr>
          <w:rFonts w:ascii="Arial" w:hAnsi="Arial" w:cs="Arial"/>
          <w:b/>
          <w:i/>
          <w:color w:val="auto"/>
          <w:sz w:val="24"/>
          <w:szCs w:val="24"/>
        </w:rPr>
      </w:pPr>
      <w:r w:rsidRPr="0004548B">
        <w:rPr>
          <w:rFonts w:ascii="Arial" w:hAnsi="Arial" w:cs="Arial"/>
          <w:b/>
          <w:color w:val="auto"/>
          <w:sz w:val="24"/>
          <w:szCs w:val="24"/>
        </w:rPr>
        <w:t xml:space="preserve">Board </w:t>
      </w:r>
      <w:r>
        <w:rPr>
          <w:rFonts w:ascii="Arial" w:hAnsi="Arial" w:cs="Arial"/>
          <w:b/>
          <w:color w:val="auto"/>
          <w:sz w:val="24"/>
          <w:szCs w:val="24"/>
        </w:rPr>
        <w:t xml:space="preserve">Practical </w:t>
      </w:r>
      <w:r w:rsidRPr="0004548B">
        <w:rPr>
          <w:rFonts w:ascii="Arial" w:hAnsi="Arial" w:cs="Arial"/>
          <w:b/>
          <w:color w:val="auto"/>
          <w:sz w:val="24"/>
          <w:szCs w:val="24"/>
        </w:rPr>
        <w:t xml:space="preserve">Examination: </w:t>
      </w:r>
      <w:r w:rsidRPr="0004548B">
        <w:rPr>
          <w:rFonts w:ascii="Arial" w:hAnsi="Arial" w:cs="Arial"/>
          <w:b/>
          <w:color w:val="auto"/>
          <w:sz w:val="24"/>
          <w:szCs w:val="24"/>
        </w:rPr>
        <w:tab/>
      </w:r>
      <w:r>
        <w:rPr>
          <w:rFonts w:ascii="Arial" w:hAnsi="Arial" w:cs="Arial"/>
          <w:b/>
          <w:color w:val="auto"/>
          <w:sz w:val="24"/>
          <w:szCs w:val="24"/>
        </w:rPr>
        <w:t>100</w:t>
      </w:r>
      <w:r w:rsidRPr="0004548B">
        <w:rPr>
          <w:rFonts w:ascii="Arial" w:hAnsi="Arial" w:cs="Arial"/>
          <w:b/>
          <w:color w:val="auto"/>
          <w:sz w:val="24"/>
          <w:szCs w:val="24"/>
        </w:rPr>
        <w:t xml:space="preserve"> Marks</w:t>
      </w:r>
    </w:p>
    <w:p w14:paraId="0B037546" w14:textId="77777777" w:rsidR="00002D7D" w:rsidRPr="0004548B" w:rsidRDefault="00002D7D" w:rsidP="00002D7D">
      <w:pPr>
        <w:pStyle w:val="BodyText"/>
        <w:rPr>
          <w:sz w:val="24"/>
          <w:szCs w:val="24"/>
        </w:rPr>
      </w:pPr>
    </w:p>
    <w:tbl>
      <w:tblPr>
        <w:tblW w:w="0" w:type="auto"/>
        <w:tblInd w:w="1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45"/>
        <w:gridCol w:w="2892"/>
      </w:tblGrid>
      <w:tr w:rsidR="00002D7D" w:rsidRPr="0004548B" w14:paraId="5F5EA241" w14:textId="77777777" w:rsidTr="00586C57">
        <w:trPr>
          <w:trHeight w:val="710"/>
        </w:trPr>
        <w:tc>
          <w:tcPr>
            <w:tcW w:w="4445" w:type="dxa"/>
            <w:shd w:val="clear" w:color="auto" w:fill="D9D9D9" w:themeFill="background1" w:themeFillShade="D9"/>
            <w:vAlign w:val="center"/>
          </w:tcPr>
          <w:p w14:paraId="1EB6BB59" w14:textId="77777777" w:rsidR="00002D7D" w:rsidRPr="0004548B" w:rsidRDefault="00002D7D" w:rsidP="00586C57">
            <w:pPr>
              <w:pStyle w:val="TableParagraph"/>
              <w:tabs>
                <w:tab w:val="left" w:pos="4445"/>
              </w:tabs>
              <w:jc w:val="center"/>
              <w:rPr>
                <w:b/>
                <w:sz w:val="24"/>
                <w:szCs w:val="24"/>
              </w:rPr>
            </w:pPr>
            <w:r w:rsidRPr="0004548B">
              <w:rPr>
                <w:b/>
                <w:sz w:val="24"/>
                <w:szCs w:val="24"/>
              </w:rPr>
              <w:t>Content</w:t>
            </w:r>
          </w:p>
        </w:tc>
        <w:tc>
          <w:tcPr>
            <w:tcW w:w="2892" w:type="dxa"/>
            <w:shd w:val="clear" w:color="auto" w:fill="D9D9D9" w:themeFill="background1" w:themeFillShade="D9"/>
            <w:vAlign w:val="center"/>
          </w:tcPr>
          <w:p w14:paraId="633E12A8" w14:textId="77777777" w:rsidR="00002D7D" w:rsidRPr="0004548B" w:rsidRDefault="00002D7D" w:rsidP="00586C5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04548B">
              <w:rPr>
                <w:b/>
                <w:w w:val="95"/>
                <w:sz w:val="24"/>
                <w:szCs w:val="24"/>
              </w:rPr>
              <w:t>Mark Allotted</w:t>
            </w:r>
          </w:p>
        </w:tc>
      </w:tr>
      <w:tr w:rsidR="00002D7D" w:rsidRPr="0004548B" w14:paraId="6D29F6FF" w14:textId="77777777" w:rsidTr="00586C57">
        <w:trPr>
          <w:trHeight w:val="448"/>
        </w:trPr>
        <w:tc>
          <w:tcPr>
            <w:tcW w:w="4445" w:type="dxa"/>
            <w:vAlign w:val="center"/>
          </w:tcPr>
          <w:p w14:paraId="4C836EAE" w14:textId="06E11C88" w:rsidR="00002D7D" w:rsidRPr="0004548B" w:rsidRDefault="00F76964" w:rsidP="001A4A9C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ta-IN"/>
              </w:rPr>
              <w:t>Formula, Explanation &amp; Diagram</w:t>
            </w:r>
          </w:p>
        </w:tc>
        <w:tc>
          <w:tcPr>
            <w:tcW w:w="2892" w:type="dxa"/>
            <w:vAlign w:val="center"/>
          </w:tcPr>
          <w:p w14:paraId="6939E598" w14:textId="77777777" w:rsidR="00002D7D" w:rsidRPr="0004548B" w:rsidRDefault="00002D7D" w:rsidP="00586C5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002D7D" w:rsidRPr="0004548B" w14:paraId="547061CD" w14:textId="77777777" w:rsidTr="00586C57">
        <w:trPr>
          <w:trHeight w:val="447"/>
        </w:trPr>
        <w:tc>
          <w:tcPr>
            <w:tcW w:w="4445" w:type="dxa"/>
            <w:vAlign w:val="center"/>
          </w:tcPr>
          <w:p w14:paraId="7DF57B5C" w14:textId="619D1EFE" w:rsidR="00002D7D" w:rsidRPr="0004548B" w:rsidRDefault="00F76964" w:rsidP="001A4A9C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ta-IN"/>
              </w:rPr>
              <w:t>Tabulation with proper units</w:t>
            </w:r>
          </w:p>
        </w:tc>
        <w:tc>
          <w:tcPr>
            <w:tcW w:w="2892" w:type="dxa"/>
            <w:vAlign w:val="center"/>
          </w:tcPr>
          <w:p w14:paraId="4D8A79D3" w14:textId="26E181E6" w:rsidR="00002D7D" w:rsidRPr="0004548B" w:rsidRDefault="00F76964" w:rsidP="00586C5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F2523">
              <w:rPr>
                <w:sz w:val="24"/>
                <w:szCs w:val="24"/>
              </w:rPr>
              <w:t>5</w:t>
            </w:r>
          </w:p>
        </w:tc>
      </w:tr>
      <w:tr w:rsidR="00002D7D" w:rsidRPr="0004548B" w14:paraId="7642EF80" w14:textId="77777777" w:rsidTr="00586C57">
        <w:trPr>
          <w:trHeight w:val="447"/>
        </w:trPr>
        <w:tc>
          <w:tcPr>
            <w:tcW w:w="4445" w:type="dxa"/>
            <w:vAlign w:val="center"/>
          </w:tcPr>
          <w:p w14:paraId="7664E09E" w14:textId="3CD48D54" w:rsidR="00002D7D" w:rsidRPr="0004548B" w:rsidRDefault="00F76964" w:rsidP="001A4A9C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ta-IN"/>
              </w:rPr>
              <w:t>Observation (including taking readings)</w:t>
            </w:r>
          </w:p>
        </w:tc>
        <w:tc>
          <w:tcPr>
            <w:tcW w:w="2892" w:type="dxa"/>
            <w:vAlign w:val="center"/>
          </w:tcPr>
          <w:p w14:paraId="170A03DD" w14:textId="77777777" w:rsidR="00002D7D" w:rsidRPr="0004548B" w:rsidRDefault="00002D7D" w:rsidP="00586C57">
            <w:pPr>
              <w:pStyle w:val="TableParagraph"/>
              <w:jc w:val="center"/>
              <w:rPr>
                <w:w w:val="93"/>
                <w:sz w:val="24"/>
                <w:szCs w:val="24"/>
              </w:rPr>
            </w:pPr>
            <w:r w:rsidRPr="0004548B">
              <w:rPr>
                <w:w w:val="93"/>
                <w:sz w:val="24"/>
                <w:szCs w:val="24"/>
              </w:rPr>
              <w:t>35</w:t>
            </w:r>
          </w:p>
        </w:tc>
      </w:tr>
      <w:tr w:rsidR="00002D7D" w:rsidRPr="0004548B" w14:paraId="10E151A9" w14:textId="77777777" w:rsidTr="00586C57">
        <w:trPr>
          <w:trHeight w:val="447"/>
        </w:trPr>
        <w:tc>
          <w:tcPr>
            <w:tcW w:w="4445" w:type="dxa"/>
            <w:vAlign w:val="center"/>
          </w:tcPr>
          <w:p w14:paraId="00EB06E0" w14:textId="676A522C" w:rsidR="00002D7D" w:rsidRPr="0004548B" w:rsidRDefault="00F76964" w:rsidP="001A4A9C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ta-IN"/>
              </w:rPr>
              <w:t>Calculation</w:t>
            </w:r>
          </w:p>
        </w:tc>
        <w:tc>
          <w:tcPr>
            <w:tcW w:w="2892" w:type="dxa"/>
            <w:vAlign w:val="center"/>
          </w:tcPr>
          <w:p w14:paraId="53737F23" w14:textId="3F1A1E5A" w:rsidR="00002D7D" w:rsidRPr="0004548B" w:rsidRDefault="00BF2523" w:rsidP="00586C5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F76964" w:rsidRPr="0004548B" w14:paraId="10E492C0" w14:textId="77777777" w:rsidTr="00586C57">
        <w:trPr>
          <w:trHeight w:val="448"/>
        </w:trPr>
        <w:tc>
          <w:tcPr>
            <w:tcW w:w="4445" w:type="dxa"/>
            <w:vAlign w:val="center"/>
          </w:tcPr>
          <w:p w14:paraId="79BDC20D" w14:textId="4A46F805" w:rsidR="00F76964" w:rsidRPr="0004548B" w:rsidRDefault="00F76964" w:rsidP="001A4A9C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ta-IN"/>
              </w:rPr>
              <w:t>Result</w:t>
            </w:r>
            <w:r w:rsidR="00AE5AE8">
              <w:rPr>
                <w:sz w:val="24"/>
                <w:szCs w:val="24"/>
                <w:lang w:bidi="ta-IN"/>
              </w:rPr>
              <w:t xml:space="preserve"> / Graph</w:t>
            </w:r>
          </w:p>
        </w:tc>
        <w:tc>
          <w:tcPr>
            <w:tcW w:w="2892" w:type="dxa"/>
            <w:vAlign w:val="center"/>
          </w:tcPr>
          <w:p w14:paraId="7FCA59D1" w14:textId="101686C6" w:rsidR="00F76964" w:rsidRPr="0004548B" w:rsidRDefault="00BF2523" w:rsidP="00586C57">
            <w:pPr>
              <w:pStyle w:val="TableParagraph"/>
              <w:jc w:val="center"/>
              <w:rPr>
                <w:w w:val="93"/>
                <w:sz w:val="24"/>
                <w:szCs w:val="24"/>
              </w:rPr>
            </w:pPr>
            <w:r>
              <w:rPr>
                <w:w w:val="93"/>
                <w:sz w:val="24"/>
                <w:szCs w:val="24"/>
              </w:rPr>
              <w:t>10</w:t>
            </w:r>
          </w:p>
        </w:tc>
      </w:tr>
      <w:tr w:rsidR="00002D7D" w:rsidRPr="0004548B" w14:paraId="142A0A77" w14:textId="77777777" w:rsidTr="00586C57">
        <w:trPr>
          <w:trHeight w:val="448"/>
        </w:trPr>
        <w:tc>
          <w:tcPr>
            <w:tcW w:w="4445" w:type="dxa"/>
            <w:vAlign w:val="center"/>
          </w:tcPr>
          <w:p w14:paraId="2F068D92" w14:textId="77777777" w:rsidR="00002D7D" w:rsidRPr="0004548B" w:rsidRDefault="00002D7D" w:rsidP="001A4A9C">
            <w:pPr>
              <w:pStyle w:val="TableParagraph"/>
              <w:jc w:val="center"/>
              <w:rPr>
                <w:sz w:val="24"/>
                <w:szCs w:val="24"/>
              </w:rPr>
            </w:pPr>
            <w:r w:rsidRPr="0004548B">
              <w:rPr>
                <w:sz w:val="24"/>
                <w:szCs w:val="24"/>
              </w:rPr>
              <w:t>Viva voce</w:t>
            </w:r>
          </w:p>
        </w:tc>
        <w:tc>
          <w:tcPr>
            <w:tcW w:w="2892" w:type="dxa"/>
            <w:vAlign w:val="center"/>
          </w:tcPr>
          <w:p w14:paraId="2971F754" w14:textId="77777777" w:rsidR="00002D7D" w:rsidRPr="0004548B" w:rsidRDefault="00002D7D" w:rsidP="00586C57">
            <w:pPr>
              <w:pStyle w:val="TableParagraph"/>
              <w:jc w:val="center"/>
              <w:rPr>
                <w:sz w:val="24"/>
                <w:szCs w:val="24"/>
              </w:rPr>
            </w:pPr>
            <w:r w:rsidRPr="0004548B">
              <w:rPr>
                <w:w w:val="93"/>
                <w:sz w:val="24"/>
                <w:szCs w:val="24"/>
              </w:rPr>
              <w:t>5</w:t>
            </w:r>
          </w:p>
        </w:tc>
      </w:tr>
      <w:tr w:rsidR="00002D7D" w:rsidRPr="0004548B" w14:paraId="0502A35E" w14:textId="77777777" w:rsidTr="00586C57">
        <w:trPr>
          <w:trHeight w:val="450"/>
        </w:trPr>
        <w:tc>
          <w:tcPr>
            <w:tcW w:w="4445" w:type="dxa"/>
            <w:vAlign w:val="center"/>
          </w:tcPr>
          <w:p w14:paraId="2BE02C82" w14:textId="77777777" w:rsidR="00002D7D" w:rsidRPr="0004548B" w:rsidRDefault="00002D7D" w:rsidP="00586C5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04548B">
              <w:rPr>
                <w:b/>
                <w:sz w:val="24"/>
                <w:szCs w:val="24"/>
              </w:rPr>
              <w:t>Total Marks</w:t>
            </w:r>
          </w:p>
        </w:tc>
        <w:tc>
          <w:tcPr>
            <w:tcW w:w="2892" w:type="dxa"/>
            <w:vAlign w:val="center"/>
          </w:tcPr>
          <w:p w14:paraId="52183052" w14:textId="77777777" w:rsidR="00002D7D" w:rsidRPr="0004548B" w:rsidRDefault="00002D7D" w:rsidP="00586C5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</w:tr>
    </w:tbl>
    <w:p w14:paraId="5141FE00" w14:textId="77777777" w:rsidR="00002D7D" w:rsidRPr="0004548B" w:rsidRDefault="00002D7D" w:rsidP="00002D7D">
      <w:pPr>
        <w:pStyle w:val="ListParagraph"/>
        <w:spacing w:after="0"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6BBA3052" w14:textId="77777777" w:rsidR="00002D7D" w:rsidRPr="0004548B" w:rsidRDefault="00002D7D" w:rsidP="00002D7D">
      <w:pPr>
        <w:pStyle w:val="Heading6"/>
        <w:keepNext w:val="0"/>
        <w:keepLines w:val="0"/>
        <w:widowControl w:val="0"/>
        <w:tabs>
          <w:tab w:val="left" w:pos="1713"/>
        </w:tabs>
        <w:autoSpaceDE w:val="0"/>
        <w:autoSpaceDN w:val="0"/>
        <w:spacing w:before="0" w:line="240" w:lineRule="auto"/>
        <w:rPr>
          <w:rFonts w:ascii="Arial" w:hAnsi="Arial" w:cs="Arial"/>
          <w:b/>
          <w:i/>
          <w:color w:val="auto"/>
          <w:sz w:val="24"/>
          <w:szCs w:val="24"/>
        </w:rPr>
      </w:pPr>
      <w:r w:rsidRPr="0004548B">
        <w:rPr>
          <w:rFonts w:ascii="Arial" w:hAnsi="Arial" w:cs="Arial"/>
          <w:b/>
          <w:color w:val="auto"/>
          <w:sz w:val="24"/>
          <w:szCs w:val="24"/>
        </w:rPr>
        <w:t xml:space="preserve">Internal Assessment: </w:t>
      </w:r>
      <w:r w:rsidRPr="0004548B">
        <w:rPr>
          <w:rFonts w:ascii="Arial" w:hAnsi="Arial" w:cs="Arial"/>
          <w:b/>
          <w:color w:val="auto"/>
          <w:sz w:val="24"/>
          <w:szCs w:val="24"/>
        </w:rPr>
        <w:tab/>
        <w:t>25</w:t>
      </w:r>
      <w:r w:rsidRPr="0004548B">
        <w:rPr>
          <w:rFonts w:ascii="Arial" w:hAnsi="Arial" w:cs="Arial"/>
          <w:b/>
          <w:color w:val="auto"/>
          <w:spacing w:val="34"/>
          <w:sz w:val="24"/>
          <w:szCs w:val="24"/>
        </w:rPr>
        <w:t xml:space="preserve"> </w:t>
      </w:r>
      <w:r w:rsidRPr="0004548B">
        <w:rPr>
          <w:rFonts w:ascii="Arial" w:hAnsi="Arial" w:cs="Arial"/>
          <w:b/>
          <w:color w:val="auto"/>
          <w:sz w:val="24"/>
          <w:szCs w:val="24"/>
        </w:rPr>
        <w:t>Marks</w:t>
      </w:r>
    </w:p>
    <w:p w14:paraId="60DCB053" w14:textId="77777777" w:rsidR="00002D7D" w:rsidRPr="0004548B" w:rsidRDefault="00002D7D" w:rsidP="00002D7D">
      <w:pPr>
        <w:pStyle w:val="BodyText"/>
        <w:rPr>
          <w:sz w:val="24"/>
          <w:szCs w:val="24"/>
        </w:rPr>
      </w:pPr>
    </w:p>
    <w:tbl>
      <w:tblPr>
        <w:tblW w:w="0" w:type="auto"/>
        <w:tblInd w:w="1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42"/>
        <w:gridCol w:w="2959"/>
      </w:tblGrid>
      <w:tr w:rsidR="00002D7D" w:rsidRPr="0004548B" w14:paraId="133DB730" w14:textId="77777777" w:rsidTr="00586C57">
        <w:trPr>
          <w:trHeight w:val="560"/>
        </w:trPr>
        <w:tc>
          <w:tcPr>
            <w:tcW w:w="4442" w:type="dxa"/>
            <w:shd w:val="clear" w:color="auto" w:fill="D9D9D9" w:themeFill="background1" w:themeFillShade="D9"/>
            <w:vAlign w:val="center"/>
          </w:tcPr>
          <w:p w14:paraId="0D6547C8" w14:textId="77777777" w:rsidR="00002D7D" w:rsidRPr="0004548B" w:rsidRDefault="00002D7D" w:rsidP="00586C5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04548B">
              <w:rPr>
                <w:b/>
                <w:w w:val="95"/>
                <w:sz w:val="24"/>
                <w:szCs w:val="24"/>
              </w:rPr>
              <w:t>Content</w:t>
            </w:r>
          </w:p>
        </w:tc>
        <w:tc>
          <w:tcPr>
            <w:tcW w:w="2959" w:type="dxa"/>
            <w:shd w:val="clear" w:color="auto" w:fill="D9D9D9" w:themeFill="background1" w:themeFillShade="D9"/>
            <w:vAlign w:val="center"/>
          </w:tcPr>
          <w:p w14:paraId="017F7F27" w14:textId="77777777" w:rsidR="00002D7D" w:rsidRPr="0004548B" w:rsidRDefault="00002D7D" w:rsidP="00586C5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04548B">
              <w:rPr>
                <w:b/>
                <w:w w:val="95"/>
                <w:sz w:val="24"/>
                <w:szCs w:val="24"/>
              </w:rPr>
              <w:t>Mark Allotted</w:t>
            </w:r>
          </w:p>
        </w:tc>
      </w:tr>
      <w:tr w:rsidR="00002D7D" w:rsidRPr="0004548B" w14:paraId="0E868021" w14:textId="77777777" w:rsidTr="00586C57">
        <w:trPr>
          <w:trHeight w:val="448"/>
        </w:trPr>
        <w:tc>
          <w:tcPr>
            <w:tcW w:w="4442" w:type="dxa"/>
            <w:vAlign w:val="center"/>
          </w:tcPr>
          <w:p w14:paraId="41A972DF" w14:textId="77777777" w:rsidR="00002D7D" w:rsidRPr="0004548B" w:rsidRDefault="00002D7D" w:rsidP="00586C57">
            <w:pPr>
              <w:pStyle w:val="TableParagraph"/>
              <w:jc w:val="center"/>
              <w:rPr>
                <w:sz w:val="24"/>
                <w:szCs w:val="24"/>
              </w:rPr>
            </w:pPr>
            <w:r w:rsidRPr="0004548B">
              <w:rPr>
                <w:sz w:val="24"/>
                <w:szCs w:val="24"/>
              </w:rPr>
              <w:t>Observation</w:t>
            </w:r>
          </w:p>
        </w:tc>
        <w:tc>
          <w:tcPr>
            <w:tcW w:w="2959" w:type="dxa"/>
            <w:vAlign w:val="center"/>
          </w:tcPr>
          <w:p w14:paraId="1CA8B077" w14:textId="77777777" w:rsidR="00002D7D" w:rsidRPr="0004548B" w:rsidRDefault="00002D7D" w:rsidP="00586C57">
            <w:pPr>
              <w:pStyle w:val="TableParagraph"/>
              <w:jc w:val="center"/>
              <w:rPr>
                <w:sz w:val="24"/>
                <w:szCs w:val="24"/>
              </w:rPr>
            </w:pPr>
            <w:r w:rsidRPr="0004548B">
              <w:rPr>
                <w:sz w:val="24"/>
                <w:szCs w:val="24"/>
              </w:rPr>
              <w:t>10</w:t>
            </w:r>
          </w:p>
        </w:tc>
      </w:tr>
      <w:tr w:rsidR="00002D7D" w:rsidRPr="0004548B" w14:paraId="6CCD0335" w14:textId="77777777" w:rsidTr="00586C57">
        <w:trPr>
          <w:trHeight w:val="447"/>
        </w:trPr>
        <w:tc>
          <w:tcPr>
            <w:tcW w:w="4442" w:type="dxa"/>
            <w:vAlign w:val="center"/>
          </w:tcPr>
          <w:p w14:paraId="58EE1C9F" w14:textId="77777777" w:rsidR="00002D7D" w:rsidRPr="0004548B" w:rsidRDefault="00002D7D" w:rsidP="00586C57">
            <w:pPr>
              <w:pStyle w:val="TableParagraph"/>
              <w:jc w:val="center"/>
              <w:rPr>
                <w:sz w:val="24"/>
                <w:szCs w:val="24"/>
              </w:rPr>
            </w:pPr>
            <w:r w:rsidRPr="0004548B">
              <w:rPr>
                <w:sz w:val="24"/>
                <w:szCs w:val="24"/>
              </w:rPr>
              <w:t>Record</w:t>
            </w:r>
          </w:p>
        </w:tc>
        <w:tc>
          <w:tcPr>
            <w:tcW w:w="2959" w:type="dxa"/>
            <w:vAlign w:val="center"/>
          </w:tcPr>
          <w:p w14:paraId="41CCE72A" w14:textId="77777777" w:rsidR="00002D7D" w:rsidRPr="0004548B" w:rsidRDefault="00002D7D" w:rsidP="00586C57">
            <w:pPr>
              <w:pStyle w:val="TableParagraph"/>
              <w:jc w:val="center"/>
              <w:rPr>
                <w:sz w:val="24"/>
                <w:szCs w:val="24"/>
              </w:rPr>
            </w:pPr>
            <w:r w:rsidRPr="0004548B">
              <w:rPr>
                <w:w w:val="93"/>
                <w:sz w:val="24"/>
                <w:szCs w:val="24"/>
              </w:rPr>
              <w:t>10</w:t>
            </w:r>
          </w:p>
        </w:tc>
      </w:tr>
      <w:tr w:rsidR="00002D7D" w:rsidRPr="0004548B" w14:paraId="641CF0F4" w14:textId="77777777" w:rsidTr="00586C57">
        <w:trPr>
          <w:trHeight w:val="447"/>
        </w:trPr>
        <w:tc>
          <w:tcPr>
            <w:tcW w:w="4442" w:type="dxa"/>
            <w:vAlign w:val="center"/>
          </w:tcPr>
          <w:p w14:paraId="1000F700" w14:textId="77777777" w:rsidR="00002D7D" w:rsidRPr="0004548B" w:rsidRDefault="00002D7D" w:rsidP="00586C57">
            <w:pPr>
              <w:pStyle w:val="TableParagraph"/>
              <w:jc w:val="center"/>
              <w:rPr>
                <w:sz w:val="24"/>
                <w:szCs w:val="24"/>
              </w:rPr>
            </w:pPr>
            <w:r w:rsidRPr="0004548B">
              <w:rPr>
                <w:sz w:val="24"/>
                <w:szCs w:val="24"/>
              </w:rPr>
              <w:t>Attendance</w:t>
            </w:r>
          </w:p>
        </w:tc>
        <w:tc>
          <w:tcPr>
            <w:tcW w:w="2959" w:type="dxa"/>
            <w:vAlign w:val="center"/>
          </w:tcPr>
          <w:p w14:paraId="10108076" w14:textId="77777777" w:rsidR="00002D7D" w:rsidRPr="0004548B" w:rsidRDefault="00002D7D" w:rsidP="00586C57">
            <w:pPr>
              <w:pStyle w:val="TableParagraph"/>
              <w:jc w:val="center"/>
              <w:rPr>
                <w:sz w:val="24"/>
                <w:szCs w:val="24"/>
              </w:rPr>
            </w:pPr>
            <w:r w:rsidRPr="0004548B">
              <w:rPr>
                <w:w w:val="93"/>
                <w:sz w:val="24"/>
                <w:szCs w:val="24"/>
              </w:rPr>
              <w:t>5</w:t>
            </w:r>
          </w:p>
        </w:tc>
      </w:tr>
      <w:tr w:rsidR="00002D7D" w:rsidRPr="0004548B" w14:paraId="0D3B7EDD" w14:textId="77777777" w:rsidTr="00586C57">
        <w:trPr>
          <w:trHeight w:val="448"/>
        </w:trPr>
        <w:tc>
          <w:tcPr>
            <w:tcW w:w="4442" w:type="dxa"/>
            <w:vAlign w:val="center"/>
          </w:tcPr>
          <w:p w14:paraId="4554A26C" w14:textId="77777777" w:rsidR="00002D7D" w:rsidRPr="0004548B" w:rsidRDefault="00002D7D" w:rsidP="00586C5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04548B">
              <w:rPr>
                <w:b/>
                <w:sz w:val="24"/>
                <w:szCs w:val="24"/>
              </w:rPr>
              <w:t>Total Marks</w:t>
            </w:r>
          </w:p>
        </w:tc>
        <w:tc>
          <w:tcPr>
            <w:tcW w:w="2959" w:type="dxa"/>
            <w:vAlign w:val="center"/>
          </w:tcPr>
          <w:p w14:paraId="5AE7E4A5" w14:textId="77777777" w:rsidR="00002D7D" w:rsidRPr="0004548B" w:rsidRDefault="00002D7D" w:rsidP="00586C5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04548B">
              <w:rPr>
                <w:b/>
                <w:sz w:val="24"/>
                <w:szCs w:val="24"/>
              </w:rPr>
              <w:t>25</w:t>
            </w:r>
          </w:p>
        </w:tc>
      </w:tr>
    </w:tbl>
    <w:p w14:paraId="0E057CEC" w14:textId="7F70988C" w:rsidR="009B3341" w:rsidRDefault="000A34A2" w:rsidP="00A70F6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bidi="ta-IN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  <w:lang w:bidi="ta-IN"/>
        </w:rPr>
        <w:lastRenderedPageBreak/>
        <w:t>40016 ENGINEERING PHYSICS – I PRACTICAL</w:t>
      </w:r>
    </w:p>
    <w:p w14:paraId="1D9923DB" w14:textId="77777777" w:rsidR="00AE5AE8" w:rsidRDefault="00AE5AE8" w:rsidP="00A70F6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bidi="ta-IN"/>
        </w:rPr>
      </w:pPr>
    </w:p>
    <w:p w14:paraId="03962036" w14:textId="77777777" w:rsidR="009B3341" w:rsidRDefault="000A34A2" w:rsidP="00A70F6F">
      <w:pPr>
        <w:spacing w:after="0" w:line="360" w:lineRule="auto"/>
        <w:rPr>
          <w:rFonts w:ascii="Arial" w:hAnsi="Arial" w:cs="Arial"/>
          <w:b/>
          <w:sz w:val="24"/>
          <w:szCs w:val="24"/>
          <w:lang w:bidi="ta-IN"/>
        </w:rPr>
      </w:pPr>
      <w:r>
        <w:rPr>
          <w:rFonts w:ascii="Arial" w:hAnsi="Arial" w:cs="Arial"/>
          <w:b/>
          <w:sz w:val="24"/>
          <w:szCs w:val="24"/>
          <w:lang w:bidi="ta-IN"/>
        </w:rPr>
        <w:t>LIST OF EQUIPMENT</w:t>
      </w:r>
    </w:p>
    <w:p w14:paraId="315E6D1E" w14:textId="77777777" w:rsidR="009B3341" w:rsidRDefault="000A34A2" w:rsidP="00A70F6F">
      <w:pPr>
        <w:spacing w:after="0" w:line="360" w:lineRule="auto"/>
        <w:rPr>
          <w:rFonts w:ascii="Arial" w:hAnsi="Arial" w:cs="Arial"/>
          <w:i/>
          <w:iCs/>
          <w:sz w:val="24"/>
          <w:szCs w:val="24"/>
          <w:lang w:bidi="ta-IN"/>
        </w:rPr>
      </w:pPr>
      <w:r>
        <w:rPr>
          <w:rFonts w:ascii="Arial" w:hAnsi="Arial" w:cs="Arial"/>
          <w:i/>
          <w:iCs/>
          <w:sz w:val="24"/>
          <w:szCs w:val="24"/>
          <w:lang w:bidi="ta-IN"/>
        </w:rPr>
        <w:t>1. MICROMETER (SCREW GAUGE).</w:t>
      </w:r>
    </w:p>
    <w:p w14:paraId="0E8CE5E7" w14:textId="5DF9F998" w:rsidR="009B3341" w:rsidRDefault="002178ED" w:rsidP="00A70F6F">
      <w:pPr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  <w:r>
        <w:rPr>
          <w:rFonts w:ascii="Arial" w:hAnsi="Arial" w:cs="Arial"/>
          <w:sz w:val="24"/>
          <w:szCs w:val="24"/>
          <w:lang w:bidi="ta-IN"/>
        </w:rPr>
        <w:tab/>
      </w:r>
      <w:r w:rsidR="000A34A2">
        <w:rPr>
          <w:rFonts w:ascii="Arial" w:hAnsi="Arial" w:cs="Arial"/>
          <w:sz w:val="24"/>
          <w:szCs w:val="24"/>
          <w:lang w:bidi="ta-IN"/>
        </w:rPr>
        <w:t>Screw gauge, graph sheet and irregular glass plate.</w:t>
      </w:r>
    </w:p>
    <w:p w14:paraId="4E5C85C4" w14:textId="77777777" w:rsidR="009B3341" w:rsidRDefault="000A34A2" w:rsidP="00A70F6F">
      <w:pPr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  <w:r>
        <w:rPr>
          <w:rFonts w:ascii="Arial" w:hAnsi="Arial" w:cs="Arial"/>
          <w:sz w:val="24"/>
          <w:szCs w:val="24"/>
          <w:lang w:bidi="ta-IN"/>
        </w:rPr>
        <w:t xml:space="preserve">2. </w:t>
      </w:r>
      <w:r>
        <w:rPr>
          <w:rFonts w:ascii="Arial" w:hAnsi="Arial" w:cs="Arial"/>
          <w:i/>
          <w:iCs/>
          <w:sz w:val="24"/>
          <w:szCs w:val="24"/>
          <w:lang w:bidi="ta-IN"/>
        </w:rPr>
        <w:t>VERNIER CALIPERS</w:t>
      </w:r>
      <w:r>
        <w:rPr>
          <w:rFonts w:ascii="Arial" w:hAnsi="Arial" w:cs="Arial"/>
          <w:sz w:val="24"/>
          <w:szCs w:val="24"/>
          <w:lang w:bidi="ta-IN"/>
        </w:rPr>
        <w:t>.</w:t>
      </w:r>
    </w:p>
    <w:p w14:paraId="4E84888B" w14:textId="180048EA" w:rsidR="009B3341" w:rsidRDefault="002178ED" w:rsidP="00A70F6F">
      <w:pPr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  <w:r>
        <w:rPr>
          <w:rFonts w:ascii="Arial" w:hAnsi="Arial" w:cs="Arial"/>
          <w:sz w:val="24"/>
          <w:szCs w:val="24"/>
          <w:lang w:bidi="ta-IN"/>
        </w:rPr>
        <w:tab/>
      </w:r>
      <w:r w:rsidR="000A34A2">
        <w:rPr>
          <w:rFonts w:ascii="Arial" w:hAnsi="Arial" w:cs="Arial"/>
          <w:sz w:val="24"/>
          <w:szCs w:val="24"/>
          <w:lang w:bidi="ta-IN"/>
        </w:rPr>
        <w:t xml:space="preserve">Vernier </w:t>
      </w:r>
      <w:proofErr w:type="spellStart"/>
      <w:r w:rsidR="000A34A2">
        <w:rPr>
          <w:rFonts w:ascii="Arial" w:hAnsi="Arial" w:cs="Arial"/>
          <w:sz w:val="24"/>
          <w:szCs w:val="24"/>
          <w:lang w:bidi="ta-IN"/>
        </w:rPr>
        <w:t>Calipers</w:t>
      </w:r>
      <w:proofErr w:type="spellEnd"/>
      <w:r w:rsidR="000A34A2">
        <w:rPr>
          <w:rFonts w:ascii="Arial" w:hAnsi="Arial" w:cs="Arial"/>
          <w:sz w:val="24"/>
          <w:szCs w:val="24"/>
          <w:lang w:bidi="ta-IN"/>
        </w:rPr>
        <w:t xml:space="preserve"> and Solid Cylinder</w:t>
      </w:r>
    </w:p>
    <w:p w14:paraId="4D771C41" w14:textId="77777777" w:rsidR="009B3341" w:rsidRDefault="000A34A2" w:rsidP="00A70F6F">
      <w:pPr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  <w:r>
        <w:rPr>
          <w:rFonts w:ascii="Arial" w:hAnsi="Arial" w:cs="Arial"/>
          <w:sz w:val="24"/>
          <w:szCs w:val="24"/>
          <w:lang w:bidi="ta-IN"/>
        </w:rPr>
        <w:t>3. PARALLELOGRAM LAW.</w:t>
      </w:r>
    </w:p>
    <w:p w14:paraId="6D83C8B2" w14:textId="614D2919" w:rsidR="009B3341" w:rsidRDefault="002178ED" w:rsidP="00A70F6F">
      <w:pPr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  <w:r>
        <w:rPr>
          <w:rFonts w:ascii="Arial" w:hAnsi="Arial" w:cs="Arial"/>
          <w:sz w:val="24"/>
          <w:szCs w:val="24"/>
          <w:lang w:bidi="ta-IN"/>
        </w:rPr>
        <w:tab/>
      </w:r>
      <w:r w:rsidR="000A34A2">
        <w:rPr>
          <w:rFonts w:ascii="Arial" w:hAnsi="Arial" w:cs="Arial"/>
          <w:sz w:val="24"/>
          <w:szCs w:val="24"/>
          <w:lang w:bidi="ta-IN"/>
        </w:rPr>
        <w:t xml:space="preserve">Vertical drawing board, two Z pulleys, three sets of slotted weights (5 x 50g) and </w:t>
      </w:r>
      <w:r>
        <w:rPr>
          <w:rFonts w:ascii="Arial" w:hAnsi="Arial" w:cs="Arial"/>
          <w:sz w:val="24"/>
          <w:szCs w:val="24"/>
          <w:lang w:bidi="ta-IN"/>
        </w:rPr>
        <w:tab/>
      </w:r>
      <w:r w:rsidR="000A34A2">
        <w:rPr>
          <w:rFonts w:ascii="Arial" w:hAnsi="Arial" w:cs="Arial"/>
          <w:sz w:val="24"/>
          <w:szCs w:val="24"/>
          <w:lang w:bidi="ta-IN"/>
        </w:rPr>
        <w:t>twine thread.</w:t>
      </w:r>
    </w:p>
    <w:p w14:paraId="73B741C2" w14:textId="77777777" w:rsidR="009B3341" w:rsidRDefault="000A34A2" w:rsidP="00A70F6F">
      <w:pPr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  <w:r>
        <w:rPr>
          <w:rFonts w:ascii="Arial" w:hAnsi="Arial" w:cs="Arial"/>
          <w:sz w:val="24"/>
          <w:szCs w:val="24"/>
          <w:lang w:bidi="ta-IN"/>
        </w:rPr>
        <w:t>4. LAMI’S THEOREM</w:t>
      </w:r>
    </w:p>
    <w:p w14:paraId="58629B4C" w14:textId="5CF77D81" w:rsidR="009B3341" w:rsidRDefault="002178ED" w:rsidP="00A70F6F">
      <w:pPr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  <w:r>
        <w:rPr>
          <w:rFonts w:ascii="Arial" w:hAnsi="Arial" w:cs="Arial"/>
          <w:sz w:val="24"/>
          <w:szCs w:val="24"/>
          <w:lang w:bidi="ta-IN"/>
        </w:rPr>
        <w:tab/>
      </w:r>
      <w:r w:rsidR="000A34A2">
        <w:rPr>
          <w:rFonts w:ascii="Arial" w:hAnsi="Arial" w:cs="Arial"/>
          <w:sz w:val="24"/>
          <w:szCs w:val="24"/>
          <w:lang w:bidi="ta-IN"/>
        </w:rPr>
        <w:t xml:space="preserve">Vertical drawing board, two Z pulleys, three sets of slotted weights (5 x 50g) and </w:t>
      </w:r>
      <w:r>
        <w:rPr>
          <w:rFonts w:ascii="Arial" w:hAnsi="Arial" w:cs="Arial"/>
          <w:sz w:val="24"/>
          <w:szCs w:val="24"/>
          <w:lang w:bidi="ta-IN"/>
        </w:rPr>
        <w:tab/>
      </w:r>
      <w:r w:rsidR="000A34A2">
        <w:rPr>
          <w:rFonts w:ascii="Arial" w:hAnsi="Arial" w:cs="Arial"/>
          <w:sz w:val="24"/>
          <w:szCs w:val="24"/>
          <w:lang w:bidi="ta-IN"/>
        </w:rPr>
        <w:t>twine thread.</w:t>
      </w:r>
    </w:p>
    <w:p w14:paraId="59EC9B22" w14:textId="77777777" w:rsidR="009B3341" w:rsidRDefault="000A34A2" w:rsidP="00A70F6F">
      <w:pPr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  <w:r>
        <w:rPr>
          <w:rFonts w:ascii="Arial" w:hAnsi="Arial" w:cs="Arial"/>
          <w:sz w:val="24"/>
          <w:szCs w:val="24"/>
          <w:lang w:bidi="ta-IN"/>
        </w:rPr>
        <w:t>5. COMPARISON OF VISCOSITIES</w:t>
      </w:r>
    </w:p>
    <w:p w14:paraId="65085019" w14:textId="38FB3B63" w:rsidR="009B3341" w:rsidRDefault="002178ED" w:rsidP="00A70F6F">
      <w:pPr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  <w:r>
        <w:rPr>
          <w:rFonts w:ascii="Arial" w:hAnsi="Arial" w:cs="Arial"/>
          <w:sz w:val="24"/>
          <w:szCs w:val="24"/>
          <w:lang w:bidi="ta-IN"/>
        </w:rPr>
        <w:tab/>
      </w:r>
      <w:r w:rsidR="000A34A2">
        <w:rPr>
          <w:rFonts w:ascii="Arial" w:hAnsi="Arial" w:cs="Arial"/>
          <w:sz w:val="24"/>
          <w:szCs w:val="24"/>
          <w:lang w:bidi="ta-IN"/>
        </w:rPr>
        <w:t xml:space="preserve">Burette stand, graduated burette without stopper, rubber tube, capillary Tube, </w:t>
      </w:r>
      <w:r>
        <w:rPr>
          <w:rFonts w:ascii="Arial" w:hAnsi="Arial" w:cs="Arial"/>
          <w:sz w:val="24"/>
          <w:szCs w:val="24"/>
          <w:lang w:bidi="ta-IN"/>
        </w:rPr>
        <w:tab/>
      </w:r>
      <w:r w:rsidR="000A34A2">
        <w:rPr>
          <w:rFonts w:ascii="Arial" w:hAnsi="Arial" w:cs="Arial"/>
          <w:sz w:val="24"/>
          <w:szCs w:val="24"/>
          <w:lang w:bidi="ta-IN"/>
        </w:rPr>
        <w:t xml:space="preserve">beaker, digital stop </w:t>
      </w:r>
      <w:proofErr w:type="gramStart"/>
      <w:r w:rsidR="000A34A2">
        <w:rPr>
          <w:rFonts w:ascii="Arial" w:hAnsi="Arial" w:cs="Arial"/>
          <w:sz w:val="24"/>
          <w:szCs w:val="24"/>
          <w:lang w:bidi="ta-IN"/>
        </w:rPr>
        <w:t>watch</w:t>
      </w:r>
      <w:proofErr w:type="gramEnd"/>
      <w:r w:rsidR="000A34A2">
        <w:rPr>
          <w:rFonts w:ascii="Arial" w:hAnsi="Arial" w:cs="Arial"/>
          <w:sz w:val="24"/>
          <w:szCs w:val="24"/>
          <w:lang w:bidi="ta-IN"/>
        </w:rPr>
        <w:t>, two liquids and funnel.</w:t>
      </w:r>
    </w:p>
    <w:p w14:paraId="0AF5CCBE" w14:textId="77777777" w:rsidR="009B3341" w:rsidRDefault="000A34A2" w:rsidP="00A70F6F">
      <w:pPr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  <w:r>
        <w:rPr>
          <w:rFonts w:ascii="Arial" w:hAnsi="Arial" w:cs="Arial"/>
          <w:sz w:val="24"/>
          <w:szCs w:val="24"/>
          <w:lang w:bidi="ta-IN"/>
        </w:rPr>
        <w:t xml:space="preserve">6. </w:t>
      </w:r>
      <w:r>
        <w:rPr>
          <w:rFonts w:ascii="Arial" w:hAnsi="Arial" w:cs="Arial"/>
          <w:i/>
          <w:iCs/>
          <w:sz w:val="24"/>
          <w:szCs w:val="24"/>
          <w:lang w:bidi="ta-IN"/>
        </w:rPr>
        <w:t>STOKES’ METHOD</w:t>
      </w:r>
      <w:r>
        <w:rPr>
          <w:rFonts w:ascii="Arial" w:hAnsi="Arial" w:cs="Arial"/>
          <w:sz w:val="24"/>
          <w:szCs w:val="24"/>
          <w:lang w:bidi="ta-IN"/>
        </w:rPr>
        <w:t>.</w:t>
      </w:r>
    </w:p>
    <w:p w14:paraId="12BC3997" w14:textId="4A5E3507" w:rsidR="009B3341" w:rsidRDefault="002178ED" w:rsidP="00A70F6F">
      <w:pPr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  <w:r>
        <w:rPr>
          <w:rFonts w:ascii="Arial" w:hAnsi="Arial" w:cs="Arial"/>
          <w:sz w:val="24"/>
          <w:szCs w:val="24"/>
          <w:lang w:bidi="ta-IN"/>
        </w:rPr>
        <w:tab/>
      </w:r>
      <w:r w:rsidR="000A34A2">
        <w:rPr>
          <w:rFonts w:ascii="Arial" w:hAnsi="Arial" w:cs="Arial"/>
          <w:sz w:val="24"/>
          <w:szCs w:val="24"/>
          <w:lang w:bidi="ta-IN"/>
        </w:rPr>
        <w:t xml:space="preserve">Stokes’ Apparatus, highly viscous liquid (Castrol oil), glass beads of different radii, </w:t>
      </w:r>
      <w:r>
        <w:rPr>
          <w:rFonts w:ascii="Arial" w:hAnsi="Arial" w:cs="Arial"/>
          <w:sz w:val="24"/>
          <w:szCs w:val="24"/>
          <w:lang w:bidi="ta-IN"/>
        </w:rPr>
        <w:tab/>
      </w:r>
      <w:r w:rsidR="000A34A2">
        <w:rPr>
          <w:rFonts w:ascii="Arial" w:hAnsi="Arial" w:cs="Arial"/>
          <w:sz w:val="24"/>
          <w:szCs w:val="24"/>
          <w:lang w:bidi="ta-IN"/>
        </w:rPr>
        <w:t>digital stop watch and screw gauge.</w:t>
      </w:r>
    </w:p>
    <w:p w14:paraId="59FA21E8" w14:textId="77777777" w:rsidR="009B3341" w:rsidRDefault="000A34A2" w:rsidP="00A70F6F">
      <w:pPr>
        <w:spacing w:after="0" w:line="360" w:lineRule="auto"/>
        <w:rPr>
          <w:rFonts w:ascii="Arial" w:hAnsi="Arial" w:cs="Arial"/>
          <w:i/>
          <w:iCs/>
          <w:sz w:val="24"/>
          <w:szCs w:val="24"/>
          <w:lang w:bidi="ta-IN"/>
        </w:rPr>
      </w:pPr>
      <w:r>
        <w:rPr>
          <w:rFonts w:ascii="Arial" w:hAnsi="Arial" w:cs="Arial"/>
          <w:i/>
          <w:iCs/>
          <w:sz w:val="24"/>
          <w:szCs w:val="24"/>
          <w:lang w:bidi="ta-IN"/>
        </w:rPr>
        <w:t>7. SONOMETER.</w:t>
      </w:r>
    </w:p>
    <w:p w14:paraId="6BF3A921" w14:textId="7D58D5C4" w:rsidR="009B3341" w:rsidRDefault="002178ED" w:rsidP="00A70F6F">
      <w:pPr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  <w:r>
        <w:rPr>
          <w:rFonts w:ascii="Arial" w:hAnsi="Arial" w:cs="Arial"/>
          <w:sz w:val="24"/>
          <w:szCs w:val="24"/>
          <w:lang w:bidi="ta-IN"/>
        </w:rPr>
        <w:tab/>
      </w:r>
      <w:r w:rsidR="000A34A2">
        <w:rPr>
          <w:rFonts w:ascii="Arial" w:hAnsi="Arial" w:cs="Arial"/>
          <w:sz w:val="24"/>
          <w:szCs w:val="24"/>
          <w:lang w:bidi="ta-IN"/>
        </w:rPr>
        <w:t xml:space="preserve">Sonometer, screw gauge, tuning fork, rubber hammer, slotted weight hanger set (5 x </w:t>
      </w:r>
      <w:r>
        <w:rPr>
          <w:rFonts w:ascii="Arial" w:hAnsi="Arial" w:cs="Arial"/>
          <w:sz w:val="24"/>
          <w:szCs w:val="24"/>
          <w:lang w:bidi="ta-IN"/>
        </w:rPr>
        <w:tab/>
      </w:r>
      <w:r w:rsidR="000A34A2">
        <w:rPr>
          <w:rFonts w:ascii="Arial" w:hAnsi="Arial" w:cs="Arial"/>
          <w:sz w:val="24"/>
          <w:szCs w:val="24"/>
          <w:lang w:bidi="ta-IN"/>
        </w:rPr>
        <w:t>0.5kg) and paper rider.</w:t>
      </w:r>
    </w:p>
    <w:p w14:paraId="7DAC4DBF" w14:textId="77777777" w:rsidR="009B3341" w:rsidRDefault="000A34A2" w:rsidP="00A70F6F">
      <w:pPr>
        <w:spacing w:after="0" w:line="360" w:lineRule="auto"/>
        <w:rPr>
          <w:rFonts w:ascii="Arial" w:hAnsi="Arial" w:cs="Arial"/>
          <w:i/>
          <w:iCs/>
          <w:sz w:val="24"/>
          <w:szCs w:val="24"/>
          <w:lang w:bidi="ta-IN"/>
        </w:rPr>
      </w:pPr>
      <w:r>
        <w:rPr>
          <w:rFonts w:ascii="Arial" w:hAnsi="Arial" w:cs="Arial"/>
          <w:i/>
          <w:iCs/>
          <w:sz w:val="24"/>
          <w:szCs w:val="24"/>
          <w:lang w:bidi="ta-IN"/>
        </w:rPr>
        <w:t>8. DEFLECTION MAGNETOMETER</w:t>
      </w:r>
    </w:p>
    <w:p w14:paraId="562F94D7" w14:textId="12114658" w:rsidR="009B3341" w:rsidRDefault="000A34A2" w:rsidP="00A70F6F">
      <w:pPr>
        <w:tabs>
          <w:tab w:val="left" w:pos="2177"/>
        </w:tabs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  <w:r>
        <w:rPr>
          <w:rFonts w:ascii="Arial" w:hAnsi="Arial" w:cs="Arial"/>
          <w:sz w:val="24"/>
          <w:szCs w:val="24"/>
          <w:lang w:bidi="ta-IN"/>
        </w:rPr>
        <w:t>Deflection Magnetometer, meter scale and two bar magnets</w:t>
      </w:r>
    </w:p>
    <w:p w14:paraId="7A6DF111" w14:textId="77777777" w:rsidR="009B3341" w:rsidRDefault="009B3341" w:rsidP="00A70F6F">
      <w:pPr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</w:p>
    <w:p w14:paraId="66C607C5" w14:textId="77777777" w:rsidR="009B3341" w:rsidRDefault="009B3341" w:rsidP="00A70F6F">
      <w:pPr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</w:p>
    <w:p w14:paraId="5624EE4D" w14:textId="77777777" w:rsidR="009B3341" w:rsidRDefault="009B3341" w:rsidP="00A70F6F">
      <w:pPr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</w:p>
    <w:p w14:paraId="61D6E2BA" w14:textId="77777777" w:rsidR="009B3341" w:rsidRDefault="009B3341" w:rsidP="00A70F6F">
      <w:pPr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</w:p>
    <w:p w14:paraId="0BC4E2D9" w14:textId="77777777" w:rsidR="009B3341" w:rsidRDefault="009B3341" w:rsidP="00A70F6F">
      <w:pPr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</w:p>
    <w:p w14:paraId="1B3F5A2E" w14:textId="77777777" w:rsidR="009B3341" w:rsidRDefault="009B3341" w:rsidP="00A70F6F">
      <w:pPr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</w:p>
    <w:p w14:paraId="687344CA" w14:textId="77777777" w:rsidR="009B3341" w:rsidRDefault="009B3341" w:rsidP="00A70F6F">
      <w:pPr>
        <w:spacing w:after="0" w:line="360" w:lineRule="auto"/>
        <w:rPr>
          <w:rFonts w:ascii="Arial" w:hAnsi="Arial" w:cs="Arial"/>
          <w:sz w:val="24"/>
          <w:szCs w:val="24"/>
          <w:lang w:bidi="ta-IN"/>
        </w:rPr>
      </w:pPr>
    </w:p>
    <w:p w14:paraId="24EA7CA2" w14:textId="77777777" w:rsidR="00AE5AE8" w:rsidRDefault="00AE5AE8" w:rsidP="00A70F6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bidi="ta-IN"/>
        </w:rPr>
      </w:pPr>
    </w:p>
    <w:p w14:paraId="1667A6DB" w14:textId="77777777" w:rsidR="00AE5AE8" w:rsidRDefault="00AE5AE8" w:rsidP="00A70F6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bidi="ta-IN"/>
        </w:rPr>
      </w:pPr>
    </w:p>
    <w:p w14:paraId="3721A574" w14:textId="77777777" w:rsidR="00AE5AE8" w:rsidRDefault="00AE5AE8" w:rsidP="00A70F6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bidi="ta-IN"/>
        </w:rPr>
      </w:pPr>
    </w:p>
    <w:p w14:paraId="2922EE6C" w14:textId="2178ECD0" w:rsidR="009B3341" w:rsidRDefault="000A34A2" w:rsidP="00A70F6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bidi="ta-IN"/>
        </w:rPr>
      </w:pPr>
      <w:r>
        <w:rPr>
          <w:rFonts w:ascii="Arial" w:hAnsi="Arial" w:cs="Arial"/>
          <w:b/>
          <w:sz w:val="24"/>
          <w:szCs w:val="24"/>
          <w:lang w:bidi="ta-IN"/>
        </w:rPr>
        <w:lastRenderedPageBreak/>
        <w:t xml:space="preserve">40016 ENGINEERING PHYSICS - I PRACTICAL </w:t>
      </w:r>
    </w:p>
    <w:p w14:paraId="3C21746F" w14:textId="20D52E55" w:rsidR="009B3341" w:rsidRDefault="000A34A2" w:rsidP="00A70F6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  <w:lang w:bidi="ta-IN"/>
        </w:rPr>
      </w:pPr>
      <w:r>
        <w:rPr>
          <w:rFonts w:ascii="Arial" w:hAnsi="Arial" w:cs="Arial"/>
          <w:b/>
          <w:sz w:val="24"/>
          <w:szCs w:val="24"/>
          <w:u w:val="single"/>
          <w:lang w:bidi="ta-IN"/>
        </w:rPr>
        <w:t>MODEL QUESTION PAPER</w:t>
      </w:r>
    </w:p>
    <w:p w14:paraId="2D5F2887" w14:textId="77777777" w:rsidR="00AE5AE8" w:rsidRDefault="00AE5AE8" w:rsidP="00A70F6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  <w:lang w:bidi="ta-IN"/>
        </w:rPr>
      </w:pPr>
    </w:p>
    <w:p w14:paraId="6A7C9FF0" w14:textId="6EC5B3D4" w:rsidR="009B3341" w:rsidRPr="002178ED" w:rsidRDefault="000A34A2" w:rsidP="002178ED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  <w:lang w:bidi="ta-IN"/>
        </w:rPr>
      </w:pPr>
      <w:r w:rsidRPr="002178ED">
        <w:rPr>
          <w:rFonts w:ascii="Arial" w:hAnsi="Arial" w:cs="Arial"/>
          <w:sz w:val="24"/>
          <w:szCs w:val="24"/>
          <w:lang w:bidi="ta-IN"/>
        </w:rPr>
        <w:t xml:space="preserve">Measure the thickness of the given irregular glass plate using </w:t>
      </w:r>
      <w:proofErr w:type="spellStart"/>
      <w:r w:rsidRPr="002178ED">
        <w:rPr>
          <w:rFonts w:ascii="Arial" w:hAnsi="Arial" w:cs="Arial"/>
          <w:sz w:val="24"/>
          <w:szCs w:val="24"/>
          <w:lang w:bidi="ta-IN"/>
        </w:rPr>
        <w:t>micrometer</w:t>
      </w:r>
      <w:proofErr w:type="spellEnd"/>
      <w:r w:rsidRPr="002178ED">
        <w:rPr>
          <w:rFonts w:ascii="Arial" w:hAnsi="Arial" w:cs="Arial"/>
          <w:sz w:val="24"/>
          <w:szCs w:val="24"/>
          <w:lang w:bidi="ta-IN"/>
        </w:rPr>
        <w:t>.</w:t>
      </w:r>
      <w:r w:rsidR="00AE5AE8" w:rsidRPr="002178ED">
        <w:rPr>
          <w:rFonts w:ascii="Arial" w:hAnsi="Arial" w:cs="Arial"/>
          <w:sz w:val="24"/>
          <w:szCs w:val="24"/>
          <w:lang w:bidi="ta-IN"/>
        </w:rPr>
        <w:t xml:space="preserve"> </w:t>
      </w:r>
      <w:r w:rsidRPr="002178ED">
        <w:rPr>
          <w:rFonts w:ascii="Arial" w:hAnsi="Arial" w:cs="Arial"/>
          <w:sz w:val="24"/>
          <w:szCs w:val="24"/>
          <w:lang w:bidi="ta-IN"/>
        </w:rPr>
        <w:t>Determine the area of the glass plate using a graph sheet and calculate the volume of the glass plate.</w:t>
      </w:r>
    </w:p>
    <w:p w14:paraId="4A109D51" w14:textId="0FE6DD3F" w:rsidR="009B3341" w:rsidRPr="002178ED" w:rsidRDefault="000A34A2" w:rsidP="002178ED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  <w:lang w:bidi="ta-IN"/>
        </w:rPr>
      </w:pPr>
      <w:r w:rsidRPr="002178ED">
        <w:rPr>
          <w:rFonts w:ascii="Arial" w:hAnsi="Arial" w:cs="Arial"/>
          <w:sz w:val="24"/>
          <w:szCs w:val="24"/>
          <w:lang w:bidi="ta-IN"/>
        </w:rPr>
        <w:t>Measure the length and diameter of the given solid cylinder using Vernier</w:t>
      </w:r>
      <w:r w:rsidR="00AE5AE8" w:rsidRPr="002178ED">
        <w:rPr>
          <w:rFonts w:ascii="Arial" w:hAnsi="Arial" w:cs="Arial"/>
          <w:sz w:val="24"/>
          <w:szCs w:val="24"/>
          <w:lang w:bidi="ta-IN"/>
        </w:rPr>
        <w:t xml:space="preserve"> </w:t>
      </w:r>
      <w:proofErr w:type="spellStart"/>
      <w:r w:rsidRPr="002178ED">
        <w:rPr>
          <w:rFonts w:ascii="Arial" w:hAnsi="Arial" w:cs="Arial"/>
          <w:sz w:val="24"/>
          <w:szCs w:val="24"/>
          <w:lang w:bidi="ta-IN"/>
        </w:rPr>
        <w:t>caliper</w:t>
      </w:r>
      <w:proofErr w:type="spellEnd"/>
      <w:r w:rsidRPr="002178ED">
        <w:rPr>
          <w:rFonts w:ascii="Arial" w:hAnsi="Arial" w:cs="Arial"/>
          <w:sz w:val="24"/>
          <w:szCs w:val="24"/>
          <w:lang w:bidi="ta-IN"/>
        </w:rPr>
        <w:t xml:space="preserve"> and then calculates the volume of the solid cylinder.   </w:t>
      </w:r>
    </w:p>
    <w:p w14:paraId="7A70122D" w14:textId="77777777" w:rsidR="009B3341" w:rsidRPr="002178ED" w:rsidRDefault="000A34A2" w:rsidP="002178ED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  <w:lang w:bidi="ta-IN"/>
        </w:rPr>
      </w:pPr>
      <w:r w:rsidRPr="002178ED">
        <w:rPr>
          <w:rFonts w:ascii="Arial" w:hAnsi="Arial" w:cs="Arial"/>
          <w:sz w:val="24"/>
          <w:szCs w:val="24"/>
          <w:lang w:bidi="ta-IN"/>
        </w:rPr>
        <w:t>Verify the parallelogram law of forces using concurrent forces.</w:t>
      </w:r>
    </w:p>
    <w:p w14:paraId="38763BD0" w14:textId="77777777" w:rsidR="009B3341" w:rsidRPr="002178ED" w:rsidRDefault="000A34A2" w:rsidP="002178ED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  <w:lang w:bidi="ta-IN"/>
        </w:rPr>
      </w:pPr>
      <w:r w:rsidRPr="002178ED">
        <w:rPr>
          <w:rFonts w:ascii="Arial" w:hAnsi="Arial" w:cs="Arial"/>
          <w:sz w:val="24"/>
          <w:szCs w:val="24"/>
          <w:lang w:bidi="ta-IN"/>
        </w:rPr>
        <w:t xml:space="preserve">Verify the </w:t>
      </w:r>
      <w:proofErr w:type="spellStart"/>
      <w:r w:rsidRPr="002178ED">
        <w:rPr>
          <w:rFonts w:ascii="Arial" w:hAnsi="Arial" w:cs="Arial"/>
          <w:sz w:val="24"/>
          <w:szCs w:val="24"/>
          <w:lang w:bidi="ta-IN"/>
        </w:rPr>
        <w:t>Lami’s</w:t>
      </w:r>
      <w:proofErr w:type="spellEnd"/>
      <w:r w:rsidRPr="002178ED">
        <w:rPr>
          <w:rFonts w:ascii="Arial" w:hAnsi="Arial" w:cs="Arial"/>
          <w:sz w:val="24"/>
          <w:szCs w:val="24"/>
          <w:lang w:bidi="ta-IN"/>
        </w:rPr>
        <w:t xml:space="preserve"> theorem using concurrent forces.</w:t>
      </w:r>
    </w:p>
    <w:p w14:paraId="2AE170F5" w14:textId="77777777" w:rsidR="009B3341" w:rsidRPr="002178ED" w:rsidRDefault="000A34A2" w:rsidP="002178ED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  <w:lang w:bidi="ta-IN"/>
        </w:rPr>
      </w:pPr>
      <w:r w:rsidRPr="002178ED">
        <w:rPr>
          <w:rFonts w:ascii="Arial" w:hAnsi="Arial" w:cs="Arial"/>
          <w:sz w:val="24"/>
          <w:szCs w:val="24"/>
          <w:lang w:bidi="ta-IN"/>
        </w:rPr>
        <w:t>Compare the coefficient of viscosity of two Liquids by capillary flow method, using graduated burette.</w:t>
      </w:r>
    </w:p>
    <w:p w14:paraId="25B72B0A" w14:textId="77777777" w:rsidR="009B3341" w:rsidRPr="002178ED" w:rsidRDefault="000A34A2" w:rsidP="002178ED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  <w:lang w:bidi="ta-IN"/>
        </w:rPr>
      </w:pPr>
      <w:r w:rsidRPr="002178ED">
        <w:rPr>
          <w:rFonts w:ascii="Arial" w:hAnsi="Arial" w:cs="Arial"/>
          <w:sz w:val="24"/>
          <w:szCs w:val="24"/>
          <w:lang w:bidi="ta-IN"/>
        </w:rPr>
        <w:t>Determine the coefficient of viscosity of a highly viscous liquid by Stokes’ method.</w:t>
      </w:r>
    </w:p>
    <w:p w14:paraId="7EFAF5C5" w14:textId="77777777" w:rsidR="009B3341" w:rsidRPr="002178ED" w:rsidRDefault="000A34A2" w:rsidP="002178ED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  <w:lang w:bidi="ta-IN"/>
        </w:rPr>
      </w:pPr>
      <w:r w:rsidRPr="002178ED">
        <w:rPr>
          <w:rFonts w:ascii="Arial" w:hAnsi="Arial" w:cs="Arial"/>
          <w:sz w:val="24"/>
          <w:szCs w:val="24"/>
          <w:lang w:bidi="ta-IN"/>
        </w:rPr>
        <w:t>Determine the frequency of the given tuning fork using Sonometer.</w:t>
      </w:r>
    </w:p>
    <w:p w14:paraId="7CB39048" w14:textId="42500821" w:rsidR="009B3341" w:rsidRPr="002178ED" w:rsidRDefault="000A34A2" w:rsidP="002178ED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178ED">
        <w:rPr>
          <w:rFonts w:ascii="Arial" w:hAnsi="Arial" w:cs="Arial"/>
          <w:sz w:val="24"/>
          <w:szCs w:val="24"/>
          <w:lang w:bidi="ta-IN"/>
        </w:rPr>
        <w:t>Compare the magnetic moments of the two bar magnets using deflection magnetometer in Tan-A position, by equal distance method</w:t>
      </w:r>
      <w:r w:rsidR="00F72396">
        <w:rPr>
          <w:rFonts w:ascii="Arial" w:hAnsi="Arial" w:cs="Arial"/>
          <w:sz w:val="24"/>
          <w:szCs w:val="24"/>
          <w:lang w:bidi="ta-IN"/>
        </w:rPr>
        <w:t>.</w:t>
      </w:r>
    </w:p>
    <w:sectPr w:rsidR="009B3341" w:rsidRPr="002178ED" w:rsidSect="00A70F6F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0930F2" w14:textId="77777777" w:rsidR="001D49B9" w:rsidRDefault="001D49B9">
      <w:pPr>
        <w:spacing w:after="0" w:line="240" w:lineRule="auto"/>
      </w:pPr>
      <w:r>
        <w:separator/>
      </w:r>
    </w:p>
  </w:endnote>
  <w:endnote w:type="continuationSeparator" w:id="0">
    <w:p w14:paraId="3751449C" w14:textId="77777777" w:rsidR="001D49B9" w:rsidRDefault="001D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844"/>
      <w:showingPlcHdr/>
    </w:sdtPr>
    <w:sdtEndPr/>
    <w:sdtContent>
      <w:p w14:paraId="3277B49C" w14:textId="78157B4E" w:rsidR="009B3341" w:rsidRDefault="003A3A51">
        <w:pPr>
          <w:pStyle w:val="Footer"/>
          <w:jc w:val="center"/>
        </w:pPr>
        <w:r>
          <w:t xml:space="preserve">     </w:t>
        </w:r>
      </w:p>
    </w:sdtContent>
  </w:sdt>
  <w:p w14:paraId="355889AF" w14:textId="77777777" w:rsidR="009B3341" w:rsidRDefault="009B33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0E5F7" w14:textId="77777777" w:rsidR="001D49B9" w:rsidRDefault="001D49B9">
      <w:pPr>
        <w:spacing w:after="0" w:line="240" w:lineRule="auto"/>
      </w:pPr>
      <w:r>
        <w:separator/>
      </w:r>
    </w:p>
  </w:footnote>
  <w:footnote w:type="continuationSeparator" w:id="0">
    <w:p w14:paraId="1A1F324D" w14:textId="77777777" w:rsidR="001D49B9" w:rsidRDefault="001D49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4845A3"/>
    <w:multiLevelType w:val="multilevel"/>
    <w:tmpl w:val="144845A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D17FB7"/>
    <w:multiLevelType w:val="hybridMultilevel"/>
    <w:tmpl w:val="0ECE722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D249F9"/>
    <w:multiLevelType w:val="hybridMultilevel"/>
    <w:tmpl w:val="0ECE722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54A2C"/>
    <w:multiLevelType w:val="multilevel"/>
    <w:tmpl w:val="37754A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C3FBA"/>
    <w:multiLevelType w:val="multilevel"/>
    <w:tmpl w:val="423C3FBA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397E48"/>
    <w:multiLevelType w:val="multilevel"/>
    <w:tmpl w:val="4B397E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B52B4D"/>
    <w:multiLevelType w:val="multilevel"/>
    <w:tmpl w:val="4FB52B4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0D2904"/>
    <w:multiLevelType w:val="hybridMultilevel"/>
    <w:tmpl w:val="66DA397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2C4F02"/>
    <w:multiLevelType w:val="hybridMultilevel"/>
    <w:tmpl w:val="6768611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714D19"/>
    <w:multiLevelType w:val="multilevel"/>
    <w:tmpl w:val="5B714D19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B5FBF"/>
    <w:multiLevelType w:val="multilevel"/>
    <w:tmpl w:val="5C5B5FBF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2213D"/>
    <w:multiLevelType w:val="hybridMultilevel"/>
    <w:tmpl w:val="933A7E0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376577"/>
    <w:multiLevelType w:val="multilevel"/>
    <w:tmpl w:val="6737657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8057E2"/>
    <w:multiLevelType w:val="hybridMultilevel"/>
    <w:tmpl w:val="698483C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DE4BA9"/>
    <w:multiLevelType w:val="multilevel"/>
    <w:tmpl w:val="74DE4BA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42417F"/>
    <w:multiLevelType w:val="multilevel"/>
    <w:tmpl w:val="7842417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5E2667"/>
    <w:multiLevelType w:val="multilevel"/>
    <w:tmpl w:val="7E5E2667"/>
    <w:lvl w:ilvl="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4"/>
  </w:num>
  <w:num w:numId="4">
    <w:abstractNumId w:val="0"/>
  </w:num>
  <w:num w:numId="5">
    <w:abstractNumId w:val="12"/>
  </w:num>
  <w:num w:numId="6">
    <w:abstractNumId w:val="15"/>
  </w:num>
  <w:num w:numId="7">
    <w:abstractNumId w:val="3"/>
  </w:num>
  <w:num w:numId="8">
    <w:abstractNumId w:val="6"/>
  </w:num>
  <w:num w:numId="9">
    <w:abstractNumId w:val="16"/>
  </w:num>
  <w:num w:numId="10">
    <w:abstractNumId w:val="9"/>
  </w:num>
  <w:num w:numId="11">
    <w:abstractNumId w:val="10"/>
  </w:num>
  <w:num w:numId="12">
    <w:abstractNumId w:val="2"/>
  </w:num>
  <w:num w:numId="13">
    <w:abstractNumId w:val="1"/>
  </w:num>
  <w:num w:numId="14">
    <w:abstractNumId w:val="8"/>
  </w:num>
  <w:num w:numId="15">
    <w:abstractNumId w:val="13"/>
  </w:num>
  <w:num w:numId="16">
    <w:abstractNumId w:val="1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344"/>
    <w:rsid w:val="00002D7D"/>
    <w:rsid w:val="00013FAC"/>
    <w:rsid w:val="00024F6C"/>
    <w:rsid w:val="000351E0"/>
    <w:rsid w:val="000504BC"/>
    <w:rsid w:val="00062CD1"/>
    <w:rsid w:val="000642A5"/>
    <w:rsid w:val="00070881"/>
    <w:rsid w:val="00071E48"/>
    <w:rsid w:val="00084E14"/>
    <w:rsid w:val="000A34A2"/>
    <w:rsid w:val="000A4FFE"/>
    <w:rsid w:val="000B40C9"/>
    <w:rsid w:val="000B6A11"/>
    <w:rsid w:val="000F4702"/>
    <w:rsid w:val="000F760D"/>
    <w:rsid w:val="00104D4A"/>
    <w:rsid w:val="0012589F"/>
    <w:rsid w:val="00147B7C"/>
    <w:rsid w:val="00160A26"/>
    <w:rsid w:val="0017062B"/>
    <w:rsid w:val="00183483"/>
    <w:rsid w:val="00192BB8"/>
    <w:rsid w:val="001961EB"/>
    <w:rsid w:val="001A4A9C"/>
    <w:rsid w:val="001B3BEF"/>
    <w:rsid w:val="001C01A9"/>
    <w:rsid w:val="001D1BD4"/>
    <w:rsid w:val="001D49B9"/>
    <w:rsid w:val="001E0A3C"/>
    <w:rsid w:val="001F0BB2"/>
    <w:rsid w:val="001F60FF"/>
    <w:rsid w:val="00203E32"/>
    <w:rsid w:val="00213189"/>
    <w:rsid w:val="002178ED"/>
    <w:rsid w:val="002435F3"/>
    <w:rsid w:val="0027659D"/>
    <w:rsid w:val="00291F68"/>
    <w:rsid w:val="002F5889"/>
    <w:rsid w:val="002F61D1"/>
    <w:rsid w:val="00314C6B"/>
    <w:rsid w:val="003152D8"/>
    <w:rsid w:val="003258A8"/>
    <w:rsid w:val="00333D50"/>
    <w:rsid w:val="0035239A"/>
    <w:rsid w:val="00380A32"/>
    <w:rsid w:val="00385C3E"/>
    <w:rsid w:val="003A03B3"/>
    <w:rsid w:val="003A3A51"/>
    <w:rsid w:val="003A475A"/>
    <w:rsid w:val="003A48B4"/>
    <w:rsid w:val="003B1B12"/>
    <w:rsid w:val="003C3921"/>
    <w:rsid w:val="003F3EE2"/>
    <w:rsid w:val="004041E6"/>
    <w:rsid w:val="00414523"/>
    <w:rsid w:val="004155CE"/>
    <w:rsid w:val="00415AF3"/>
    <w:rsid w:val="00425126"/>
    <w:rsid w:val="004328C7"/>
    <w:rsid w:val="00454962"/>
    <w:rsid w:val="00475B3A"/>
    <w:rsid w:val="0048617E"/>
    <w:rsid w:val="004B78C2"/>
    <w:rsid w:val="005073C1"/>
    <w:rsid w:val="005223AC"/>
    <w:rsid w:val="00563C64"/>
    <w:rsid w:val="00564000"/>
    <w:rsid w:val="00577203"/>
    <w:rsid w:val="005840EC"/>
    <w:rsid w:val="005962AE"/>
    <w:rsid w:val="005A2538"/>
    <w:rsid w:val="005B2000"/>
    <w:rsid w:val="005C33A3"/>
    <w:rsid w:val="005E36FC"/>
    <w:rsid w:val="00610C36"/>
    <w:rsid w:val="00616438"/>
    <w:rsid w:val="00621DF4"/>
    <w:rsid w:val="00622938"/>
    <w:rsid w:val="00667BC9"/>
    <w:rsid w:val="006907F3"/>
    <w:rsid w:val="006B1E42"/>
    <w:rsid w:val="006B6FE9"/>
    <w:rsid w:val="006C5BAD"/>
    <w:rsid w:val="006C605A"/>
    <w:rsid w:val="006D039D"/>
    <w:rsid w:val="006D0CA2"/>
    <w:rsid w:val="006D7B25"/>
    <w:rsid w:val="006F3F5B"/>
    <w:rsid w:val="00705C03"/>
    <w:rsid w:val="00733435"/>
    <w:rsid w:val="00746D69"/>
    <w:rsid w:val="00747DC4"/>
    <w:rsid w:val="00757255"/>
    <w:rsid w:val="0079101C"/>
    <w:rsid w:val="0079595E"/>
    <w:rsid w:val="007B7344"/>
    <w:rsid w:val="007E7FAB"/>
    <w:rsid w:val="0083127F"/>
    <w:rsid w:val="00832039"/>
    <w:rsid w:val="00852E93"/>
    <w:rsid w:val="00870626"/>
    <w:rsid w:val="008B23CB"/>
    <w:rsid w:val="008D41F9"/>
    <w:rsid w:val="008F4666"/>
    <w:rsid w:val="00914D25"/>
    <w:rsid w:val="00984FF3"/>
    <w:rsid w:val="009934C5"/>
    <w:rsid w:val="009A4916"/>
    <w:rsid w:val="009B3341"/>
    <w:rsid w:val="009E104F"/>
    <w:rsid w:val="009E1E20"/>
    <w:rsid w:val="00A16B70"/>
    <w:rsid w:val="00A3509B"/>
    <w:rsid w:val="00A70F6F"/>
    <w:rsid w:val="00AA13F8"/>
    <w:rsid w:val="00AA59E5"/>
    <w:rsid w:val="00AB4C70"/>
    <w:rsid w:val="00AD292D"/>
    <w:rsid w:val="00AE5AE8"/>
    <w:rsid w:val="00AF4901"/>
    <w:rsid w:val="00AF7B52"/>
    <w:rsid w:val="00B113A5"/>
    <w:rsid w:val="00B24A95"/>
    <w:rsid w:val="00B25D2C"/>
    <w:rsid w:val="00B4704D"/>
    <w:rsid w:val="00B91DAD"/>
    <w:rsid w:val="00BB2AAD"/>
    <w:rsid w:val="00BD0C93"/>
    <w:rsid w:val="00BF2523"/>
    <w:rsid w:val="00C04E70"/>
    <w:rsid w:val="00C1332F"/>
    <w:rsid w:val="00C13C30"/>
    <w:rsid w:val="00C31148"/>
    <w:rsid w:val="00C60042"/>
    <w:rsid w:val="00C8312F"/>
    <w:rsid w:val="00CB5608"/>
    <w:rsid w:val="00D27831"/>
    <w:rsid w:val="00D35EAA"/>
    <w:rsid w:val="00D5531B"/>
    <w:rsid w:val="00D724F5"/>
    <w:rsid w:val="00D73C3C"/>
    <w:rsid w:val="00D74CE4"/>
    <w:rsid w:val="00D874D9"/>
    <w:rsid w:val="00D87BA8"/>
    <w:rsid w:val="00DC01D6"/>
    <w:rsid w:val="00DC4DCE"/>
    <w:rsid w:val="00DC7B86"/>
    <w:rsid w:val="00DE35B1"/>
    <w:rsid w:val="00E179BE"/>
    <w:rsid w:val="00E2298B"/>
    <w:rsid w:val="00E37983"/>
    <w:rsid w:val="00E45B6C"/>
    <w:rsid w:val="00E471A6"/>
    <w:rsid w:val="00E51EEB"/>
    <w:rsid w:val="00E813DE"/>
    <w:rsid w:val="00E839B9"/>
    <w:rsid w:val="00EA50E9"/>
    <w:rsid w:val="00EA518C"/>
    <w:rsid w:val="00ED40EA"/>
    <w:rsid w:val="00F07AD1"/>
    <w:rsid w:val="00F326C5"/>
    <w:rsid w:val="00F36877"/>
    <w:rsid w:val="00F375D5"/>
    <w:rsid w:val="00F4641E"/>
    <w:rsid w:val="00F539D3"/>
    <w:rsid w:val="00F54AC8"/>
    <w:rsid w:val="00F72396"/>
    <w:rsid w:val="00F76964"/>
    <w:rsid w:val="00F82A6E"/>
    <w:rsid w:val="00F93614"/>
    <w:rsid w:val="00F961E9"/>
    <w:rsid w:val="00F97D4F"/>
    <w:rsid w:val="00FA2CE6"/>
    <w:rsid w:val="00FB63E4"/>
    <w:rsid w:val="00FD6154"/>
    <w:rsid w:val="00FE0B9A"/>
    <w:rsid w:val="00FF38C7"/>
    <w:rsid w:val="192710F5"/>
    <w:rsid w:val="5E053D58"/>
    <w:rsid w:val="72755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E712A"/>
  <w15:docId w15:val="{E79F664A-3124-449B-8510-F40A943E2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35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2D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2D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1"/>
    <w:qFormat/>
    <w:pPr>
      <w:ind w:left="720"/>
      <w:contextualSpacing/>
    </w:pPr>
  </w:style>
  <w:style w:type="paragraph" w:customStyle="1" w:styleId="ListParagraph1">
    <w:name w:val="List Paragraph1"/>
    <w:basedOn w:val="Normal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pacing w:val="-2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1Char">
    <w:name w:val="Heading 1 Char"/>
    <w:basedOn w:val="DefaultParagraphFont"/>
    <w:link w:val="Heading1"/>
    <w:uiPriority w:val="9"/>
    <w:rsid w:val="002435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2D7D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2D7D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002D7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1"/>
      <w:szCs w:val="21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002D7D"/>
    <w:rPr>
      <w:rFonts w:ascii="Arial" w:eastAsia="Arial" w:hAnsi="Arial" w:cs="Arial"/>
      <w:sz w:val="21"/>
      <w:szCs w:val="21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002D7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govt</dc:creator>
  <cp:lastModifiedBy>Vishal Sugumaran</cp:lastModifiedBy>
  <cp:revision>35</cp:revision>
  <cp:lastPrinted>2019-02-26T06:52:00Z</cp:lastPrinted>
  <dcterms:created xsi:type="dcterms:W3CDTF">2019-03-23T09:13:00Z</dcterms:created>
  <dcterms:modified xsi:type="dcterms:W3CDTF">2019-03-23T16:03:00Z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1033-10.2.0.7635</vt:lpwstr>
  </property>
</Properties>
</file>